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ECF" w:rsidRDefault="001E3891">
      <w:pPr>
        <w:pStyle w:val="30"/>
        <w:framePr w:w="9034" w:h="12431" w:hRule="exact" w:wrap="none" w:vAnchor="page" w:hAnchor="page" w:x="2101" w:y="1056"/>
        <w:shd w:val="clear" w:color="auto" w:fill="auto"/>
        <w:ind w:left="40"/>
      </w:pPr>
      <w:r>
        <w:t>АННОТАЦИЯ</w:t>
      </w:r>
    </w:p>
    <w:p w:rsidR="006A3ECF" w:rsidRDefault="001E3891">
      <w:pPr>
        <w:pStyle w:val="30"/>
        <w:framePr w:w="9034" w:h="12431" w:hRule="exact" w:wrap="none" w:vAnchor="page" w:hAnchor="page" w:x="2101" w:y="1056"/>
        <w:shd w:val="clear" w:color="auto" w:fill="auto"/>
        <w:jc w:val="left"/>
      </w:pPr>
      <w:r>
        <w:t>РАБОЧЕЙ ПРОГРАММЫ ДИСЦИПЛИНЫ «СОЦИОЛОГИЯ ДЕВИАНТНОГО</w:t>
      </w:r>
    </w:p>
    <w:p w:rsidR="006A3ECF" w:rsidRDefault="001E3891">
      <w:pPr>
        <w:pStyle w:val="30"/>
        <w:framePr w:w="9034" w:h="12431" w:hRule="exact" w:wrap="none" w:vAnchor="page" w:hAnchor="page" w:x="2101" w:y="1056"/>
        <w:shd w:val="clear" w:color="auto" w:fill="auto"/>
        <w:ind w:left="40"/>
      </w:pPr>
      <w:r>
        <w:t>ПОВЕДЕНИЯ</w:t>
      </w:r>
      <w:r>
        <w:rPr>
          <w:rStyle w:val="31"/>
        </w:rPr>
        <w:t>»</w:t>
      </w:r>
    </w:p>
    <w:p w:rsidR="006A3ECF" w:rsidRDefault="001E3891">
      <w:pPr>
        <w:pStyle w:val="30"/>
        <w:framePr w:w="9034" w:h="12431" w:hRule="exact" w:wrap="none" w:vAnchor="page" w:hAnchor="page" w:x="2101" w:y="1056"/>
        <w:shd w:val="clear" w:color="auto" w:fill="auto"/>
        <w:spacing w:after="240"/>
        <w:ind w:left="40"/>
      </w:pPr>
      <w:r>
        <w:t>НАПРАВЛЕНИЕ ПОДГОТОВКИ 40.04.01</w:t>
      </w:r>
      <w:r w:rsidR="005F2DCC">
        <w:t xml:space="preserve"> (030900) </w:t>
      </w:r>
      <w:r>
        <w:t>«ЮРИСПРУДЕНЦИЯ»,</w:t>
      </w:r>
      <w:r>
        <w:br/>
        <w:t xml:space="preserve">ПРОФИЛЬ ПОДГОТОВКИ </w:t>
      </w:r>
      <w:r>
        <w:rPr>
          <w:rStyle w:val="31"/>
        </w:rPr>
        <w:t>«</w:t>
      </w:r>
      <w:r>
        <w:t>ПРЕДПРИНИМАТЕЛЬСКОЕ, КОММЕРЧЕСКОЕ</w:t>
      </w:r>
      <w:r>
        <w:br/>
        <w:t>ПРАВО», КВАЛИФИКАЦИЯ (СТЕПЕНЬ) - МАГИСТР</w:t>
      </w:r>
    </w:p>
    <w:p w:rsidR="006A3ECF" w:rsidRDefault="001E3891">
      <w:pPr>
        <w:pStyle w:val="30"/>
        <w:framePr w:w="9034" w:h="12431" w:hRule="exact" w:wrap="none" w:vAnchor="page" w:hAnchor="page" w:x="2101" w:y="1056"/>
        <w:numPr>
          <w:ilvl w:val="0"/>
          <w:numId w:val="1"/>
        </w:numPr>
        <w:shd w:val="clear" w:color="auto" w:fill="auto"/>
        <w:tabs>
          <w:tab w:val="left" w:pos="1448"/>
        </w:tabs>
        <w:ind w:firstLine="740"/>
        <w:jc w:val="both"/>
      </w:pPr>
      <w:r>
        <w:t>Цели и задачи дисциплины</w:t>
      </w:r>
    </w:p>
    <w:p w:rsidR="006A3ECF" w:rsidRDefault="001E3891">
      <w:pPr>
        <w:pStyle w:val="20"/>
        <w:framePr w:w="9034" w:h="12431" w:hRule="exact" w:wrap="none" w:vAnchor="page" w:hAnchor="page" w:x="2101" w:y="1056"/>
        <w:shd w:val="clear" w:color="auto" w:fill="auto"/>
        <w:ind w:firstLine="740"/>
      </w:pPr>
      <w:r>
        <w:rPr>
          <w:rStyle w:val="21"/>
        </w:rPr>
        <w:t xml:space="preserve">Целью </w:t>
      </w:r>
      <w:r>
        <w:t>изучения дисциплины «Социология девиантного поведения» является: ознакомление магистрантов с проблемами, связанными с отклонениями поведения различного типа; с психолого-педагогической сущностью девиантного поведения; формирование у магистрантов представле</w:t>
      </w:r>
      <w:r>
        <w:t>ний о причинах и условиях девиантного поведения, знаний и умений организации диагностической, коррекционнопрофилактической, реабилитационной работы.</w:t>
      </w:r>
    </w:p>
    <w:p w:rsidR="006A3ECF" w:rsidRDefault="001E3891">
      <w:pPr>
        <w:pStyle w:val="20"/>
        <w:framePr w:w="9034" w:h="12431" w:hRule="exact" w:wrap="none" w:vAnchor="page" w:hAnchor="page" w:x="2101" w:y="1056"/>
        <w:shd w:val="clear" w:color="auto" w:fill="auto"/>
        <w:ind w:firstLine="740"/>
      </w:pPr>
      <w:r>
        <w:t>Изучение дисциплины предполагает решение следующих задач:</w:t>
      </w:r>
    </w:p>
    <w:p w:rsidR="006A3ECF" w:rsidRDefault="001E3891">
      <w:pPr>
        <w:pStyle w:val="20"/>
        <w:framePr w:w="9034" w:h="12431" w:hRule="exact" w:wrap="none" w:vAnchor="page" w:hAnchor="page" w:x="2101" w:y="1056"/>
        <w:numPr>
          <w:ilvl w:val="0"/>
          <w:numId w:val="2"/>
        </w:numPr>
        <w:shd w:val="clear" w:color="auto" w:fill="auto"/>
        <w:tabs>
          <w:tab w:val="left" w:pos="962"/>
        </w:tabs>
        <w:ind w:firstLine="740"/>
      </w:pPr>
      <w:r>
        <w:t xml:space="preserve">наделить учащихся знаниями теории девиантности и </w:t>
      </w:r>
      <w:r>
        <w:t>социального контроля;</w:t>
      </w:r>
    </w:p>
    <w:p w:rsidR="006A3ECF" w:rsidRDefault="001E3891">
      <w:pPr>
        <w:pStyle w:val="20"/>
        <w:framePr w:w="9034" w:h="12431" w:hRule="exact" w:wrap="none" w:vAnchor="page" w:hAnchor="page" w:x="2101" w:y="1056"/>
        <w:numPr>
          <w:ilvl w:val="0"/>
          <w:numId w:val="2"/>
        </w:numPr>
        <w:shd w:val="clear" w:color="auto" w:fill="auto"/>
        <w:tabs>
          <w:tab w:val="left" w:pos="928"/>
        </w:tabs>
        <w:ind w:firstLine="740"/>
      </w:pPr>
      <w:r>
        <w:t>познакомить с историей формирования и развития социологии девиантности в России и за рубежом;</w:t>
      </w:r>
    </w:p>
    <w:p w:rsidR="006A3ECF" w:rsidRDefault="001E3891">
      <w:pPr>
        <w:pStyle w:val="20"/>
        <w:framePr w:w="9034" w:h="12431" w:hRule="exact" w:wrap="none" w:vAnchor="page" w:hAnchor="page" w:x="2101" w:y="1056"/>
        <w:numPr>
          <w:ilvl w:val="0"/>
          <w:numId w:val="2"/>
        </w:numPr>
        <w:shd w:val="clear" w:color="auto" w:fill="auto"/>
        <w:tabs>
          <w:tab w:val="left" w:pos="962"/>
        </w:tabs>
        <w:ind w:firstLine="740"/>
      </w:pPr>
      <w:r>
        <w:t>ознакомить с основными проявлениями девиантности;</w:t>
      </w:r>
    </w:p>
    <w:p w:rsidR="006A3ECF" w:rsidRDefault="001E3891">
      <w:pPr>
        <w:pStyle w:val="20"/>
        <w:framePr w:w="9034" w:h="12431" w:hRule="exact" w:wrap="none" w:vAnchor="page" w:hAnchor="page" w:x="2101" w:y="1056"/>
        <w:numPr>
          <w:ilvl w:val="0"/>
          <w:numId w:val="2"/>
        </w:numPr>
        <w:shd w:val="clear" w:color="auto" w:fill="auto"/>
        <w:tabs>
          <w:tab w:val="left" w:pos="937"/>
        </w:tabs>
        <w:ind w:firstLine="740"/>
      </w:pPr>
      <w:r>
        <w:t xml:space="preserve">представить девиантность (девиантное поведение) как сложное социальное явление, продукт </w:t>
      </w:r>
      <w:r>
        <w:t>общества, элемент социальной системы;</w:t>
      </w:r>
    </w:p>
    <w:p w:rsidR="006A3ECF" w:rsidRDefault="001E3891">
      <w:pPr>
        <w:pStyle w:val="20"/>
        <w:framePr w:w="9034" w:h="12431" w:hRule="exact" w:wrap="none" w:vAnchor="page" w:hAnchor="page" w:x="2101" w:y="1056"/>
        <w:numPr>
          <w:ilvl w:val="0"/>
          <w:numId w:val="2"/>
        </w:numPr>
        <w:shd w:val="clear" w:color="auto" w:fill="auto"/>
        <w:tabs>
          <w:tab w:val="left" w:pos="933"/>
        </w:tabs>
        <w:ind w:firstLine="740"/>
      </w:pPr>
      <w:r>
        <w:t xml:space="preserve">продемонстрировать закономерности генезиса, существования и динамики девиантности и отдельных ее видов, их взаимосвязи с другими элементами социальной системы (экономикой, политикой, различными проявлениями социальных </w:t>
      </w:r>
      <w:r>
        <w:t>девиаций и др.);</w:t>
      </w:r>
    </w:p>
    <w:p w:rsidR="006A3ECF" w:rsidRDefault="001E3891">
      <w:pPr>
        <w:pStyle w:val="20"/>
        <w:framePr w:w="9034" w:h="12431" w:hRule="exact" w:wrap="none" w:vAnchor="page" w:hAnchor="page" w:x="2101" w:y="1056"/>
        <w:numPr>
          <w:ilvl w:val="0"/>
          <w:numId w:val="2"/>
        </w:numPr>
        <w:shd w:val="clear" w:color="auto" w:fill="auto"/>
        <w:tabs>
          <w:tab w:val="left" w:pos="933"/>
        </w:tabs>
        <w:ind w:firstLine="740"/>
      </w:pPr>
      <w:r>
        <w:t>выработать навыки и умения самостоятельного анализа девиантных проявлений и проведения эмпирических исследований в этой области.</w:t>
      </w:r>
    </w:p>
    <w:p w:rsidR="006A3ECF" w:rsidRDefault="001E3891">
      <w:pPr>
        <w:pStyle w:val="30"/>
        <w:framePr w:w="9034" w:h="12431" w:hRule="exact" w:wrap="none" w:vAnchor="page" w:hAnchor="page" w:x="2101" w:y="1056"/>
        <w:numPr>
          <w:ilvl w:val="0"/>
          <w:numId w:val="1"/>
        </w:numPr>
        <w:shd w:val="clear" w:color="auto" w:fill="auto"/>
        <w:tabs>
          <w:tab w:val="left" w:pos="1448"/>
        </w:tabs>
        <w:ind w:firstLine="740"/>
        <w:jc w:val="both"/>
      </w:pPr>
      <w:r>
        <w:t>Место дисциплины в структуре ООП</w:t>
      </w:r>
    </w:p>
    <w:p w:rsidR="006A3ECF" w:rsidRDefault="001E3891">
      <w:pPr>
        <w:pStyle w:val="20"/>
        <w:framePr w:w="9034" w:h="12431" w:hRule="exact" w:wrap="none" w:vAnchor="page" w:hAnchor="page" w:x="2101" w:y="1056"/>
        <w:shd w:val="clear" w:color="auto" w:fill="auto"/>
        <w:ind w:firstLine="740"/>
      </w:pPr>
      <w:r>
        <w:t>Дисциплина «Социология девиантного поведения» (М2.В.ДВ.6) является дисциплино</w:t>
      </w:r>
      <w:r>
        <w:t>й выбора профессионального цикла дисциплин основной образовательной программы (ООП) по направлению подготовки 40.04.01</w:t>
      </w:r>
      <w:r w:rsidR="005F2DCC">
        <w:t xml:space="preserve"> (030900)</w:t>
      </w:r>
      <w:r>
        <w:t xml:space="preserve"> «Юриспруденция» (магистратура).</w:t>
      </w:r>
    </w:p>
    <w:p w:rsidR="006A3ECF" w:rsidRDefault="001E3891">
      <w:pPr>
        <w:pStyle w:val="20"/>
        <w:framePr w:w="9034" w:h="12431" w:hRule="exact" w:wrap="none" w:vAnchor="page" w:hAnchor="page" w:x="2101" w:y="1056"/>
        <w:numPr>
          <w:ilvl w:val="0"/>
          <w:numId w:val="1"/>
        </w:numPr>
        <w:shd w:val="clear" w:color="auto" w:fill="auto"/>
        <w:tabs>
          <w:tab w:val="left" w:pos="1448"/>
          <w:tab w:val="left" w:pos="5046"/>
        </w:tabs>
        <w:ind w:firstLine="740"/>
      </w:pPr>
      <w:r>
        <w:rPr>
          <w:rStyle w:val="21"/>
        </w:rPr>
        <w:t>Трудоемкость дисциплины:</w:t>
      </w:r>
      <w:r>
        <w:rPr>
          <w:rStyle w:val="21"/>
        </w:rPr>
        <w:tab/>
      </w:r>
      <w:r>
        <w:t>общая трудоемкость дисциплины</w:t>
      </w:r>
    </w:p>
    <w:p w:rsidR="006A3ECF" w:rsidRDefault="001E3891">
      <w:pPr>
        <w:pStyle w:val="20"/>
        <w:framePr w:w="9034" w:h="12431" w:hRule="exact" w:wrap="none" w:vAnchor="page" w:hAnchor="page" w:x="2101" w:y="1056"/>
        <w:shd w:val="clear" w:color="auto" w:fill="auto"/>
        <w:jc w:val="left"/>
      </w:pPr>
      <w:r>
        <w:t>составляет 3 зачетные единицы, 108 часов.</w:t>
      </w:r>
    </w:p>
    <w:p w:rsidR="006A3ECF" w:rsidRDefault="001E3891">
      <w:pPr>
        <w:pStyle w:val="30"/>
        <w:framePr w:w="9034" w:h="12431" w:hRule="exact" w:wrap="none" w:vAnchor="page" w:hAnchor="page" w:x="2101" w:y="1056"/>
        <w:numPr>
          <w:ilvl w:val="0"/>
          <w:numId w:val="1"/>
        </w:numPr>
        <w:shd w:val="clear" w:color="auto" w:fill="auto"/>
        <w:tabs>
          <w:tab w:val="left" w:pos="1448"/>
        </w:tabs>
        <w:ind w:firstLine="740"/>
        <w:jc w:val="both"/>
      </w:pPr>
      <w:r>
        <w:t>Требования к результатам освоения дисциплины</w:t>
      </w:r>
    </w:p>
    <w:p w:rsidR="006A3ECF" w:rsidRDefault="001E3891">
      <w:pPr>
        <w:pStyle w:val="20"/>
        <w:framePr w:w="9034" w:h="12431" w:hRule="exact" w:wrap="none" w:vAnchor="page" w:hAnchor="page" w:x="2101" w:y="1056"/>
        <w:shd w:val="clear" w:color="auto" w:fill="auto"/>
        <w:ind w:firstLine="740"/>
      </w:pPr>
      <w:r>
        <w:t xml:space="preserve">В результате освоения программы учебной дисциплины «Социология девиантного поведения» по направлению подготовки 40.04.01 </w:t>
      </w:r>
      <w:r w:rsidR="005F2DCC">
        <w:t xml:space="preserve">(030900) </w:t>
      </w:r>
      <w:bookmarkStart w:id="0" w:name="_GoBack"/>
      <w:bookmarkEnd w:id="0"/>
      <w:r>
        <w:t>«Юриспруденция» магистрант должен приобрести следующие знания, умения и навыки, соответств</w:t>
      </w:r>
      <w:r>
        <w:t>ующие компетенциям ООП: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7"/>
        <w:gridCol w:w="1104"/>
        <w:gridCol w:w="5280"/>
      </w:tblGrid>
      <w:tr w:rsidR="006A3ECF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3ECF" w:rsidRDefault="001E3891">
            <w:pPr>
              <w:pStyle w:val="20"/>
              <w:framePr w:w="8981" w:h="2006" w:wrap="none" w:vAnchor="page" w:hAnchor="page" w:x="2154" w:y="13491"/>
              <w:shd w:val="clear" w:color="auto" w:fill="auto"/>
              <w:jc w:val="center"/>
            </w:pPr>
            <w:r>
              <w:rPr>
                <w:rStyle w:val="22"/>
              </w:rPr>
              <w:t>Код и формулировка компетенции</w:t>
            </w:r>
          </w:p>
        </w:tc>
        <w:tc>
          <w:tcPr>
            <w:tcW w:w="63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3ECF" w:rsidRDefault="001E3891">
            <w:pPr>
              <w:pStyle w:val="20"/>
              <w:framePr w:w="8981" w:h="2006" w:wrap="none" w:vAnchor="page" w:hAnchor="page" w:x="2154" w:y="13491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Этапы формирования компетенции</w:t>
            </w:r>
          </w:p>
        </w:tc>
      </w:tr>
      <w:tr w:rsidR="006A3ECF">
        <w:tblPrEx>
          <w:tblCellMar>
            <w:top w:w="0" w:type="dxa"/>
            <w:bottom w:w="0" w:type="dxa"/>
          </w:tblCellMar>
        </w:tblPrEx>
        <w:trPr>
          <w:trHeight w:hRule="exact" w:val="1354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3ECF" w:rsidRDefault="001E3891">
            <w:pPr>
              <w:pStyle w:val="20"/>
              <w:framePr w:w="8981" w:h="2006" w:wrap="none" w:vAnchor="page" w:hAnchor="page" w:x="2154" w:y="13491"/>
              <w:shd w:val="clear" w:color="auto" w:fill="auto"/>
              <w:jc w:val="left"/>
            </w:pPr>
            <w:r>
              <w:rPr>
                <w:rStyle w:val="23"/>
              </w:rPr>
              <w:t>ОК-1 Осознание социальной значимости своей будущей профессии,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3ECF" w:rsidRDefault="001E3891">
            <w:pPr>
              <w:pStyle w:val="20"/>
              <w:framePr w:w="8981" w:h="2006" w:wrap="none" w:vAnchor="page" w:hAnchor="page" w:x="2154" w:y="13491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Знать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ECF" w:rsidRDefault="001E3891">
            <w:pPr>
              <w:pStyle w:val="20"/>
              <w:framePr w:w="8981" w:h="2006" w:wrap="none" w:vAnchor="page" w:hAnchor="page" w:x="2154" w:y="13491"/>
              <w:numPr>
                <w:ilvl w:val="0"/>
                <w:numId w:val="3"/>
              </w:numPr>
              <w:shd w:val="clear" w:color="auto" w:fill="auto"/>
              <w:tabs>
                <w:tab w:val="left" w:pos="250"/>
              </w:tabs>
              <w:jc w:val="left"/>
            </w:pPr>
            <w:r>
              <w:rPr>
                <w:rStyle w:val="23"/>
              </w:rPr>
              <w:t>принципы профессионального мышления современного юриста;</w:t>
            </w:r>
          </w:p>
          <w:p w:rsidR="006A3ECF" w:rsidRDefault="001E3891">
            <w:pPr>
              <w:pStyle w:val="20"/>
              <w:framePr w:w="8981" w:h="2006" w:wrap="none" w:vAnchor="page" w:hAnchor="page" w:x="2154" w:y="13491"/>
              <w:numPr>
                <w:ilvl w:val="0"/>
                <w:numId w:val="3"/>
              </w:numPr>
              <w:shd w:val="clear" w:color="auto" w:fill="auto"/>
              <w:tabs>
                <w:tab w:val="left" w:pos="250"/>
              </w:tabs>
            </w:pPr>
            <w:r>
              <w:rPr>
                <w:rStyle w:val="23"/>
              </w:rPr>
              <w:t>основы правовой культуры;</w:t>
            </w:r>
          </w:p>
          <w:p w:rsidR="006A3ECF" w:rsidRDefault="001E3891">
            <w:pPr>
              <w:pStyle w:val="20"/>
              <w:framePr w:w="8981" w:h="2006" w:wrap="none" w:vAnchor="page" w:hAnchor="page" w:x="2154" w:y="13491"/>
              <w:numPr>
                <w:ilvl w:val="0"/>
                <w:numId w:val="3"/>
              </w:numPr>
              <w:shd w:val="clear" w:color="auto" w:fill="auto"/>
              <w:tabs>
                <w:tab w:val="left" w:pos="250"/>
              </w:tabs>
            </w:pPr>
            <w:r>
              <w:rPr>
                <w:rStyle w:val="23"/>
              </w:rPr>
              <w:t xml:space="preserve">основные правовые </w:t>
            </w:r>
            <w:r>
              <w:rPr>
                <w:rStyle w:val="23"/>
              </w:rPr>
              <w:t>понятия и принципы,</w:t>
            </w:r>
          </w:p>
        </w:tc>
      </w:tr>
    </w:tbl>
    <w:p w:rsidR="006A3ECF" w:rsidRDefault="001E3891">
      <w:pPr>
        <w:pStyle w:val="a5"/>
        <w:framePr w:wrap="none" w:vAnchor="page" w:hAnchor="page" w:x="6459" w:y="15581"/>
        <w:shd w:val="clear" w:color="auto" w:fill="auto"/>
        <w:spacing w:line="220" w:lineRule="exact"/>
      </w:pPr>
      <w:r>
        <w:t>53</w:t>
      </w:r>
    </w:p>
    <w:p w:rsidR="006A3ECF" w:rsidRDefault="006A3ECF">
      <w:pPr>
        <w:rPr>
          <w:sz w:val="2"/>
          <w:szCs w:val="2"/>
        </w:rPr>
        <w:sectPr w:rsidR="006A3EC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7"/>
        <w:gridCol w:w="1104"/>
        <w:gridCol w:w="5280"/>
      </w:tblGrid>
      <w:tr w:rsidR="006A3ECF">
        <w:tblPrEx>
          <w:tblCellMar>
            <w:top w:w="0" w:type="dxa"/>
            <w:bottom w:w="0" w:type="dxa"/>
          </w:tblCellMar>
        </w:tblPrEx>
        <w:trPr>
          <w:trHeight w:hRule="exact" w:val="1037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3ECF" w:rsidRDefault="001E3891">
            <w:pPr>
              <w:pStyle w:val="20"/>
              <w:framePr w:w="8981" w:h="14069" w:wrap="none" w:vAnchor="page" w:hAnchor="page" w:x="2127" w:y="1146"/>
              <w:shd w:val="clear" w:color="auto" w:fill="auto"/>
              <w:jc w:val="left"/>
            </w:pPr>
            <w:r>
              <w:rPr>
                <w:rStyle w:val="23"/>
              </w:rPr>
              <w:lastRenderedPageBreak/>
              <w:t>проявление нетерпимости к коррупционному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3ECF" w:rsidRDefault="006A3ECF">
            <w:pPr>
              <w:framePr w:w="8981" w:h="14069" w:wrap="none" w:vAnchor="page" w:hAnchor="page" w:x="2127" w:y="1146"/>
              <w:rPr>
                <w:sz w:val="10"/>
                <w:szCs w:val="10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3ECF" w:rsidRDefault="001E3891">
            <w:pPr>
              <w:pStyle w:val="20"/>
              <w:framePr w:w="8981" w:h="14069" w:wrap="none" w:vAnchor="page" w:hAnchor="page" w:x="2127" w:y="1146"/>
              <w:shd w:val="clear" w:color="auto" w:fill="auto"/>
              <w:spacing w:line="322" w:lineRule="exact"/>
              <w:jc w:val="left"/>
            </w:pPr>
            <w:r>
              <w:rPr>
                <w:rStyle w:val="23"/>
              </w:rPr>
              <w:t>проявления коррупционного поведения;</w:t>
            </w:r>
          </w:p>
          <w:p w:rsidR="006A3ECF" w:rsidRDefault="001E3891">
            <w:pPr>
              <w:pStyle w:val="20"/>
              <w:framePr w:w="8981" w:h="14069" w:wrap="none" w:vAnchor="page" w:hAnchor="page" w:x="2127" w:y="1146"/>
              <w:shd w:val="clear" w:color="auto" w:fill="auto"/>
              <w:spacing w:line="322" w:lineRule="exact"/>
              <w:jc w:val="left"/>
            </w:pPr>
            <w:r>
              <w:rPr>
                <w:rStyle w:val="23"/>
              </w:rPr>
              <w:t>- социальную значимость профессиональной деятельности юриста.</w:t>
            </w:r>
          </w:p>
        </w:tc>
      </w:tr>
      <w:tr w:rsidR="006A3ECF">
        <w:tblPrEx>
          <w:tblCellMar>
            <w:top w:w="0" w:type="dxa"/>
            <w:bottom w:w="0" w:type="dxa"/>
          </w:tblCellMar>
        </w:tblPrEx>
        <w:trPr>
          <w:trHeight w:hRule="exact" w:val="2290"/>
        </w:trPr>
        <w:tc>
          <w:tcPr>
            <w:tcW w:w="25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A3ECF" w:rsidRDefault="001E3891">
            <w:pPr>
              <w:pStyle w:val="20"/>
              <w:framePr w:w="8981" w:h="14069" w:wrap="none" w:vAnchor="page" w:hAnchor="page" w:x="2127" w:y="1146"/>
              <w:shd w:val="clear" w:color="auto" w:fill="auto"/>
              <w:jc w:val="left"/>
            </w:pPr>
            <w:r>
              <w:rPr>
                <w:rStyle w:val="23"/>
              </w:rPr>
              <w:t xml:space="preserve">поведению, уважительному отношению к праву и закону, обладание </w:t>
            </w:r>
            <w:r>
              <w:rPr>
                <w:rStyle w:val="23"/>
              </w:rPr>
              <w:t>достаточным уровнем профессионального правосознания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3ECF" w:rsidRDefault="001E3891">
            <w:pPr>
              <w:pStyle w:val="20"/>
              <w:framePr w:w="8981" w:h="14069" w:wrap="none" w:vAnchor="page" w:hAnchor="page" w:x="2127" w:y="1146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Уметь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3ECF" w:rsidRDefault="001E3891">
            <w:pPr>
              <w:pStyle w:val="20"/>
              <w:framePr w:w="8981" w:h="14069" w:wrap="none" w:vAnchor="page" w:hAnchor="page" w:x="2127" w:y="1146"/>
              <w:numPr>
                <w:ilvl w:val="0"/>
                <w:numId w:val="4"/>
              </w:numPr>
              <w:shd w:val="clear" w:color="auto" w:fill="auto"/>
              <w:tabs>
                <w:tab w:val="left" w:pos="307"/>
              </w:tabs>
              <w:jc w:val="left"/>
            </w:pPr>
            <w:r>
              <w:rPr>
                <w:rStyle w:val="23"/>
              </w:rPr>
              <w:t>отстаивать свою социальную и профессиональную позицию;</w:t>
            </w:r>
          </w:p>
          <w:p w:rsidR="006A3ECF" w:rsidRDefault="001E3891">
            <w:pPr>
              <w:pStyle w:val="20"/>
              <w:framePr w:w="8981" w:h="14069" w:wrap="none" w:vAnchor="page" w:hAnchor="page" w:x="2127" w:y="1146"/>
              <w:numPr>
                <w:ilvl w:val="0"/>
                <w:numId w:val="4"/>
              </w:numPr>
              <w:shd w:val="clear" w:color="auto" w:fill="auto"/>
              <w:tabs>
                <w:tab w:val="left" w:pos="250"/>
              </w:tabs>
              <w:jc w:val="left"/>
            </w:pPr>
            <w:r>
              <w:rPr>
                <w:rStyle w:val="23"/>
              </w:rPr>
              <w:t>обосновывать свои аргументы на семинарских занятиях и диспутах;</w:t>
            </w:r>
          </w:p>
          <w:p w:rsidR="006A3ECF" w:rsidRDefault="001E3891">
            <w:pPr>
              <w:pStyle w:val="20"/>
              <w:framePr w:w="8981" w:h="14069" w:wrap="none" w:vAnchor="page" w:hAnchor="page" w:x="2127" w:y="1146"/>
              <w:numPr>
                <w:ilvl w:val="0"/>
                <w:numId w:val="4"/>
              </w:numPr>
              <w:shd w:val="clear" w:color="auto" w:fill="auto"/>
              <w:tabs>
                <w:tab w:val="left" w:pos="250"/>
              </w:tabs>
              <w:jc w:val="left"/>
            </w:pPr>
            <w:r>
              <w:rPr>
                <w:rStyle w:val="23"/>
              </w:rPr>
              <w:t xml:space="preserve">воспитывать в обществе нетерпимость к коррупционному поведению, уважительное </w:t>
            </w:r>
            <w:r>
              <w:rPr>
                <w:rStyle w:val="23"/>
              </w:rPr>
              <w:t>отношение к праву.</w:t>
            </w:r>
          </w:p>
        </w:tc>
      </w:tr>
      <w:tr w:rsidR="006A3ECF">
        <w:tblPrEx>
          <w:tblCellMar>
            <w:top w:w="0" w:type="dxa"/>
            <w:bottom w:w="0" w:type="dxa"/>
          </w:tblCellMar>
        </w:tblPrEx>
        <w:trPr>
          <w:trHeight w:hRule="exact" w:val="2299"/>
        </w:trPr>
        <w:tc>
          <w:tcPr>
            <w:tcW w:w="2597" w:type="dxa"/>
            <w:tcBorders>
              <w:left w:val="single" w:sz="4" w:space="0" w:color="auto"/>
            </w:tcBorders>
            <w:shd w:val="clear" w:color="auto" w:fill="FFFFFF"/>
          </w:tcPr>
          <w:p w:rsidR="006A3ECF" w:rsidRDefault="006A3ECF">
            <w:pPr>
              <w:framePr w:w="8981" w:h="14069" w:wrap="none" w:vAnchor="page" w:hAnchor="page" w:x="2127" w:y="1146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3ECF" w:rsidRDefault="001E3891">
            <w:pPr>
              <w:pStyle w:val="20"/>
              <w:framePr w:w="8981" w:h="14069" w:wrap="none" w:vAnchor="page" w:hAnchor="page" w:x="2127" w:y="1146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Владеть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3ECF" w:rsidRDefault="001E3891">
            <w:pPr>
              <w:pStyle w:val="20"/>
              <w:framePr w:w="8981" w:h="14069" w:wrap="none" w:vAnchor="page" w:hAnchor="page" w:x="2127" w:y="1146"/>
              <w:numPr>
                <w:ilvl w:val="0"/>
                <w:numId w:val="5"/>
              </w:numPr>
              <w:shd w:val="clear" w:color="auto" w:fill="auto"/>
              <w:tabs>
                <w:tab w:val="left" w:pos="250"/>
              </w:tabs>
              <w:spacing w:line="312" w:lineRule="exact"/>
              <w:jc w:val="left"/>
            </w:pPr>
            <w:r>
              <w:rPr>
                <w:rStyle w:val="23"/>
              </w:rPr>
              <w:t>навыками философско-правового анализа и оценки правовой реальности;</w:t>
            </w:r>
          </w:p>
          <w:p w:rsidR="006A3ECF" w:rsidRDefault="001E3891">
            <w:pPr>
              <w:pStyle w:val="20"/>
              <w:framePr w:w="8981" w:h="14069" w:wrap="none" w:vAnchor="page" w:hAnchor="page" w:x="2127" w:y="1146"/>
              <w:numPr>
                <w:ilvl w:val="0"/>
                <w:numId w:val="5"/>
              </w:numPr>
              <w:shd w:val="clear" w:color="auto" w:fill="auto"/>
              <w:tabs>
                <w:tab w:val="left" w:pos="250"/>
              </w:tabs>
              <w:spacing w:line="312" w:lineRule="exact"/>
              <w:jc w:val="left"/>
            </w:pPr>
            <w:r>
              <w:rPr>
                <w:rStyle w:val="23"/>
              </w:rPr>
              <w:t>навыками обнаружения и сопоставления, важнейших философско-правовых идеологий;</w:t>
            </w:r>
          </w:p>
          <w:p w:rsidR="006A3ECF" w:rsidRDefault="001E3891">
            <w:pPr>
              <w:pStyle w:val="20"/>
              <w:framePr w:w="8981" w:h="14069" w:wrap="none" w:vAnchor="page" w:hAnchor="page" w:x="2127" w:y="1146"/>
              <w:numPr>
                <w:ilvl w:val="0"/>
                <w:numId w:val="5"/>
              </w:numPr>
              <w:shd w:val="clear" w:color="auto" w:fill="auto"/>
              <w:tabs>
                <w:tab w:val="left" w:pos="187"/>
              </w:tabs>
              <w:spacing w:line="312" w:lineRule="exact"/>
              <w:jc w:val="left"/>
            </w:pPr>
            <w:r>
              <w:rPr>
                <w:rStyle w:val="23"/>
              </w:rPr>
              <w:t>навыками борьбы с коррупционными проявлениями в обществе;</w:t>
            </w:r>
          </w:p>
          <w:p w:rsidR="006A3ECF" w:rsidRDefault="001E3891">
            <w:pPr>
              <w:pStyle w:val="20"/>
              <w:framePr w:w="8981" w:h="14069" w:wrap="none" w:vAnchor="page" w:hAnchor="page" w:x="2127" w:y="1146"/>
              <w:numPr>
                <w:ilvl w:val="0"/>
                <w:numId w:val="5"/>
              </w:numPr>
              <w:shd w:val="clear" w:color="auto" w:fill="auto"/>
              <w:tabs>
                <w:tab w:val="left" w:pos="250"/>
              </w:tabs>
              <w:spacing w:line="312" w:lineRule="exact"/>
            </w:pPr>
            <w:r>
              <w:rPr>
                <w:rStyle w:val="23"/>
              </w:rPr>
              <w:t xml:space="preserve">навыками критического </w:t>
            </w:r>
            <w:r>
              <w:rPr>
                <w:rStyle w:val="23"/>
              </w:rPr>
              <w:t>мышления.</w:t>
            </w:r>
          </w:p>
        </w:tc>
      </w:tr>
      <w:tr w:rsidR="006A3ECF">
        <w:tblPrEx>
          <w:tblCellMar>
            <w:top w:w="0" w:type="dxa"/>
            <w:bottom w:w="0" w:type="dxa"/>
          </w:tblCellMar>
        </w:tblPrEx>
        <w:trPr>
          <w:trHeight w:hRule="exact" w:val="2611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3ECF" w:rsidRDefault="001E3891">
            <w:pPr>
              <w:pStyle w:val="20"/>
              <w:framePr w:w="8981" w:h="14069" w:wrap="none" w:vAnchor="page" w:hAnchor="page" w:x="2127" w:y="1146"/>
              <w:shd w:val="clear" w:color="auto" w:fill="auto"/>
              <w:spacing w:line="312" w:lineRule="exact"/>
              <w:jc w:val="left"/>
            </w:pPr>
            <w:r>
              <w:rPr>
                <w:rStyle w:val="23"/>
              </w:rPr>
              <w:t>ОК-3 Способность совершенствовать 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3ECF" w:rsidRDefault="001E3891">
            <w:pPr>
              <w:pStyle w:val="20"/>
              <w:framePr w:w="8981" w:h="14069" w:wrap="none" w:vAnchor="page" w:hAnchor="page" w:x="2127" w:y="1146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Знать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3ECF" w:rsidRDefault="001E3891">
            <w:pPr>
              <w:pStyle w:val="20"/>
              <w:framePr w:w="8981" w:h="14069" w:wrap="none" w:vAnchor="page" w:hAnchor="page" w:x="2127" w:y="1146"/>
              <w:numPr>
                <w:ilvl w:val="0"/>
                <w:numId w:val="6"/>
              </w:numPr>
              <w:shd w:val="clear" w:color="auto" w:fill="auto"/>
              <w:tabs>
                <w:tab w:val="left" w:pos="187"/>
              </w:tabs>
            </w:pPr>
            <w:r>
              <w:rPr>
                <w:rStyle w:val="23"/>
              </w:rPr>
              <w:t>основные теории и методы смежных отраслей знаний и особенности видов профессиональной деятельности юриста;</w:t>
            </w:r>
          </w:p>
          <w:p w:rsidR="006A3ECF" w:rsidRDefault="001E3891">
            <w:pPr>
              <w:pStyle w:val="20"/>
              <w:framePr w:w="8981" w:h="14069" w:wrap="none" w:vAnchor="page" w:hAnchor="page" w:x="2127" w:y="1146"/>
              <w:numPr>
                <w:ilvl w:val="0"/>
                <w:numId w:val="6"/>
              </w:numPr>
              <w:shd w:val="clear" w:color="auto" w:fill="auto"/>
              <w:tabs>
                <w:tab w:val="left" w:pos="245"/>
              </w:tabs>
              <w:jc w:val="left"/>
            </w:pPr>
            <w:r>
              <w:rPr>
                <w:rStyle w:val="23"/>
              </w:rPr>
              <w:t>методику организации и проведения научной работы и решения практических задач;</w:t>
            </w:r>
          </w:p>
          <w:p w:rsidR="006A3ECF" w:rsidRDefault="001E3891">
            <w:pPr>
              <w:pStyle w:val="20"/>
              <w:framePr w:w="8981" w:h="14069" w:wrap="none" w:vAnchor="page" w:hAnchor="page" w:x="2127" w:y="1146"/>
              <w:numPr>
                <w:ilvl w:val="0"/>
                <w:numId w:val="6"/>
              </w:numPr>
              <w:shd w:val="clear" w:color="auto" w:fill="auto"/>
              <w:tabs>
                <w:tab w:val="left" w:pos="187"/>
              </w:tabs>
              <w:jc w:val="left"/>
            </w:pPr>
            <w:r>
              <w:rPr>
                <w:rStyle w:val="23"/>
              </w:rPr>
              <w:t xml:space="preserve">место и роль </w:t>
            </w:r>
            <w:r>
              <w:rPr>
                <w:rStyle w:val="23"/>
              </w:rPr>
              <w:t>своей профессиональной деятельности в истории человечества и в современном мире.</w:t>
            </w:r>
          </w:p>
        </w:tc>
      </w:tr>
      <w:tr w:rsidR="006A3ECF">
        <w:tblPrEx>
          <w:tblCellMar>
            <w:top w:w="0" w:type="dxa"/>
            <w:bottom w:w="0" w:type="dxa"/>
          </w:tblCellMar>
        </w:tblPrEx>
        <w:trPr>
          <w:trHeight w:hRule="exact" w:val="2616"/>
        </w:trPr>
        <w:tc>
          <w:tcPr>
            <w:tcW w:w="2597" w:type="dxa"/>
            <w:tcBorders>
              <w:left w:val="single" w:sz="4" w:space="0" w:color="auto"/>
            </w:tcBorders>
            <w:shd w:val="clear" w:color="auto" w:fill="FFFFFF"/>
          </w:tcPr>
          <w:p w:rsidR="006A3ECF" w:rsidRDefault="001E3891">
            <w:pPr>
              <w:pStyle w:val="20"/>
              <w:framePr w:w="8981" w:h="14069" w:wrap="none" w:vAnchor="page" w:hAnchor="page" w:x="2127" w:y="1146"/>
              <w:shd w:val="clear" w:color="auto" w:fill="auto"/>
              <w:jc w:val="left"/>
            </w:pPr>
            <w:r>
              <w:rPr>
                <w:rStyle w:val="23"/>
              </w:rPr>
              <w:t>развивать свой интеллектуальный и общекультурный уровень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3ECF" w:rsidRDefault="001E3891">
            <w:pPr>
              <w:pStyle w:val="20"/>
              <w:framePr w:w="8981" w:h="14069" w:wrap="none" w:vAnchor="page" w:hAnchor="page" w:x="2127" w:y="1146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Уметь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3ECF" w:rsidRDefault="001E3891">
            <w:pPr>
              <w:pStyle w:val="20"/>
              <w:framePr w:w="8981" w:h="14069" w:wrap="none" w:vAnchor="page" w:hAnchor="page" w:x="2127" w:y="1146"/>
              <w:numPr>
                <w:ilvl w:val="0"/>
                <w:numId w:val="7"/>
              </w:numPr>
              <w:shd w:val="clear" w:color="auto" w:fill="auto"/>
              <w:tabs>
                <w:tab w:val="left" w:pos="187"/>
              </w:tabs>
              <w:jc w:val="left"/>
            </w:pPr>
            <w:r>
              <w:rPr>
                <w:rStyle w:val="23"/>
              </w:rPr>
              <w:t>самостоятельно осваивать новые отечественные и зарубежные методы исследований, практические навыки;</w:t>
            </w:r>
          </w:p>
          <w:p w:rsidR="006A3ECF" w:rsidRDefault="001E3891">
            <w:pPr>
              <w:pStyle w:val="20"/>
              <w:framePr w:w="8981" w:h="14069" w:wrap="none" w:vAnchor="page" w:hAnchor="page" w:x="2127" w:y="1146"/>
              <w:numPr>
                <w:ilvl w:val="0"/>
                <w:numId w:val="7"/>
              </w:numPr>
              <w:shd w:val="clear" w:color="auto" w:fill="auto"/>
              <w:tabs>
                <w:tab w:val="left" w:pos="187"/>
              </w:tabs>
              <w:jc w:val="left"/>
            </w:pPr>
            <w:r>
              <w:rPr>
                <w:rStyle w:val="23"/>
              </w:rPr>
              <w:t xml:space="preserve">проводить </w:t>
            </w:r>
            <w:r>
              <w:rPr>
                <w:rStyle w:val="23"/>
              </w:rPr>
              <w:t>научные исследования, получать новые научные и прикладные результаты;</w:t>
            </w:r>
          </w:p>
          <w:p w:rsidR="006A3ECF" w:rsidRDefault="001E3891">
            <w:pPr>
              <w:pStyle w:val="20"/>
              <w:framePr w:w="8981" w:h="14069" w:wrap="none" w:vAnchor="page" w:hAnchor="page" w:x="2127" w:y="1146"/>
              <w:numPr>
                <w:ilvl w:val="0"/>
                <w:numId w:val="7"/>
              </w:numPr>
              <w:shd w:val="clear" w:color="auto" w:fill="auto"/>
              <w:tabs>
                <w:tab w:val="left" w:pos="187"/>
              </w:tabs>
              <w:jc w:val="left"/>
            </w:pPr>
            <w:r>
              <w:rPr>
                <w:rStyle w:val="23"/>
              </w:rPr>
              <w:t>моделировать социально-правовые процессы при помощи современных информационных технологий.</w:t>
            </w:r>
          </w:p>
        </w:tc>
      </w:tr>
      <w:tr w:rsidR="006A3ECF">
        <w:tblPrEx>
          <w:tblCellMar>
            <w:top w:w="0" w:type="dxa"/>
            <w:bottom w:w="0" w:type="dxa"/>
          </w:tblCellMar>
        </w:tblPrEx>
        <w:trPr>
          <w:trHeight w:hRule="exact" w:val="1661"/>
        </w:trPr>
        <w:tc>
          <w:tcPr>
            <w:tcW w:w="2597" w:type="dxa"/>
            <w:tcBorders>
              <w:left w:val="single" w:sz="4" w:space="0" w:color="auto"/>
            </w:tcBorders>
            <w:shd w:val="clear" w:color="auto" w:fill="FFFFFF"/>
          </w:tcPr>
          <w:p w:rsidR="006A3ECF" w:rsidRDefault="006A3ECF">
            <w:pPr>
              <w:framePr w:w="8981" w:h="14069" w:wrap="none" w:vAnchor="page" w:hAnchor="page" w:x="2127" w:y="1146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3ECF" w:rsidRDefault="001E3891">
            <w:pPr>
              <w:pStyle w:val="20"/>
              <w:framePr w:w="8981" w:h="14069" w:wrap="none" w:vAnchor="page" w:hAnchor="page" w:x="2127" w:y="1146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Владеть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3ECF" w:rsidRDefault="001E3891">
            <w:pPr>
              <w:pStyle w:val="20"/>
              <w:framePr w:w="8981" w:h="14069" w:wrap="none" w:vAnchor="page" w:hAnchor="page" w:x="2127" w:y="1146"/>
              <w:numPr>
                <w:ilvl w:val="0"/>
                <w:numId w:val="8"/>
              </w:numPr>
              <w:shd w:val="clear" w:color="auto" w:fill="auto"/>
              <w:tabs>
                <w:tab w:val="left" w:pos="187"/>
              </w:tabs>
              <w:jc w:val="left"/>
            </w:pPr>
            <w:r>
              <w:rPr>
                <w:rStyle w:val="23"/>
              </w:rPr>
              <w:t>навыками быстрой адаптации к изменениям условий среды;</w:t>
            </w:r>
          </w:p>
          <w:p w:rsidR="006A3ECF" w:rsidRDefault="001E3891">
            <w:pPr>
              <w:pStyle w:val="20"/>
              <w:framePr w:w="8981" w:h="14069" w:wrap="none" w:vAnchor="page" w:hAnchor="page" w:x="2127" w:y="1146"/>
              <w:numPr>
                <w:ilvl w:val="0"/>
                <w:numId w:val="8"/>
              </w:numPr>
              <w:shd w:val="clear" w:color="auto" w:fill="auto"/>
              <w:tabs>
                <w:tab w:val="left" w:pos="187"/>
              </w:tabs>
              <w:jc w:val="left"/>
            </w:pPr>
            <w:r>
              <w:rPr>
                <w:rStyle w:val="23"/>
              </w:rPr>
              <w:t>информационными технологиями и</w:t>
            </w:r>
            <w:r>
              <w:rPr>
                <w:rStyle w:val="23"/>
              </w:rPr>
              <w:t xml:space="preserve"> навыками приобретения новых знаний для практической профессиональной деятельности.</w:t>
            </w:r>
          </w:p>
        </w:tc>
      </w:tr>
      <w:tr w:rsidR="006A3ECF">
        <w:tblPrEx>
          <w:tblCellMar>
            <w:top w:w="0" w:type="dxa"/>
            <w:bottom w:w="0" w:type="dxa"/>
          </w:tblCellMar>
        </w:tblPrEx>
        <w:trPr>
          <w:trHeight w:hRule="exact" w:val="1555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3ECF" w:rsidRDefault="001E3891">
            <w:pPr>
              <w:pStyle w:val="20"/>
              <w:framePr w:w="8981" w:h="14069" w:wrap="none" w:vAnchor="page" w:hAnchor="page" w:x="2127" w:y="1146"/>
              <w:shd w:val="clear" w:color="auto" w:fill="auto"/>
              <w:jc w:val="left"/>
            </w:pPr>
            <w:r>
              <w:rPr>
                <w:rStyle w:val="23"/>
              </w:rPr>
              <w:t>ПК-5 Способность осуществлять предупреждение правонарушений,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3ECF" w:rsidRDefault="001E3891">
            <w:pPr>
              <w:pStyle w:val="20"/>
              <w:framePr w:w="8981" w:h="14069" w:wrap="none" w:vAnchor="page" w:hAnchor="page" w:x="2127" w:y="1146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Знать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3ECF" w:rsidRDefault="001E3891">
            <w:pPr>
              <w:pStyle w:val="20"/>
              <w:framePr w:w="8981" w:h="14069" w:wrap="none" w:vAnchor="page" w:hAnchor="page" w:x="2127" w:y="1146"/>
              <w:numPr>
                <w:ilvl w:val="0"/>
                <w:numId w:val="9"/>
              </w:numPr>
              <w:shd w:val="clear" w:color="auto" w:fill="auto"/>
              <w:tabs>
                <w:tab w:val="left" w:pos="187"/>
              </w:tabs>
              <w:spacing w:line="293" w:lineRule="exact"/>
              <w:jc w:val="left"/>
            </w:pPr>
            <w:r>
              <w:rPr>
                <w:rStyle w:val="23"/>
              </w:rPr>
              <w:t>виды девиантного поведения, основные причины и условия возникновения;</w:t>
            </w:r>
          </w:p>
          <w:p w:rsidR="006A3ECF" w:rsidRDefault="001E3891">
            <w:pPr>
              <w:pStyle w:val="20"/>
              <w:framePr w:w="8981" w:h="14069" w:wrap="none" w:vAnchor="page" w:hAnchor="page" w:x="2127" w:y="1146"/>
              <w:numPr>
                <w:ilvl w:val="0"/>
                <w:numId w:val="9"/>
              </w:numPr>
              <w:shd w:val="clear" w:color="auto" w:fill="auto"/>
              <w:tabs>
                <w:tab w:val="left" w:pos="187"/>
              </w:tabs>
              <w:spacing w:line="293" w:lineRule="exact"/>
              <w:jc w:val="left"/>
            </w:pPr>
            <w:r>
              <w:rPr>
                <w:rStyle w:val="23"/>
              </w:rPr>
              <w:t xml:space="preserve">профилактические меры по </w:t>
            </w:r>
            <w:r>
              <w:rPr>
                <w:rStyle w:val="23"/>
              </w:rPr>
              <w:t>предупреждению правонарушений, вызванных девиантным поведением</w:t>
            </w:r>
          </w:p>
        </w:tc>
      </w:tr>
    </w:tbl>
    <w:p w:rsidR="006A3ECF" w:rsidRDefault="001E3891">
      <w:pPr>
        <w:pStyle w:val="a5"/>
        <w:framePr w:wrap="none" w:vAnchor="page" w:hAnchor="page" w:x="6433" w:y="15614"/>
        <w:shd w:val="clear" w:color="auto" w:fill="auto"/>
        <w:spacing w:line="220" w:lineRule="exact"/>
      </w:pPr>
      <w:r>
        <w:t>54</w:t>
      </w:r>
    </w:p>
    <w:p w:rsidR="006A3ECF" w:rsidRDefault="006A3ECF">
      <w:pPr>
        <w:rPr>
          <w:sz w:val="2"/>
          <w:szCs w:val="2"/>
        </w:rPr>
        <w:sectPr w:rsidR="006A3EC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7"/>
        <w:gridCol w:w="1104"/>
        <w:gridCol w:w="5280"/>
      </w:tblGrid>
      <w:tr w:rsidR="006A3ECF">
        <w:tblPrEx>
          <w:tblCellMar>
            <w:top w:w="0" w:type="dxa"/>
            <w:bottom w:w="0" w:type="dxa"/>
          </w:tblCellMar>
        </w:tblPrEx>
        <w:trPr>
          <w:trHeight w:hRule="exact" w:val="955"/>
        </w:trPr>
        <w:tc>
          <w:tcPr>
            <w:tcW w:w="25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3ECF" w:rsidRDefault="001E3891">
            <w:pPr>
              <w:pStyle w:val="20"/>
              <w:framePr w:w="8981" w:h="5573" w:wrap="none" w:vAnchor="page" w:hAnchor="page" w:x="2154" w:y="1146"/>
              <w:shd w:val="clear" w:color="auto" w:fill="auto"/>
              <w:jc w:val="left"/>
            </w:pPr>
            <w:r>
              <w:rPr>
                <w:rStyle w:val="23"/>
              </w:rPr>
              <w:lastRenderedPageBreak/>
              <w:t>выявлять и устранять причины и условия, способствующие их совершению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3ECF" w:rsidRDefault="001E3891">
            <w:pPr>
              <w:pStyle w:val="20"/>
              <w:framePr w:w="8981" w:h="5573" w:wrap="none" w:vAnchor="page" w:hAnchor="page" w:x="2154" w:y="1146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Уметь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3ECF" w:rsidRDefault="001E3891">
            <w:pPr>
              <w:pStyle w:val="20"/>
              <w:framePr w:w="8981" w:h="5573" w:wrap="none" w:vAnchor="page" w:hAnchor="page" w:x="2154" w:y="1146"/>
              <w:shd w:val="clear" w:color="auto" w:fill="auto"/>
              <w:spacing w:line="293" w:lineRule="exact"/>
              <w:jc w:val="left"/>
            </w:pPr>
            <w:r>
              <w:rPr>
                <w:rStyle w:val="23"/>
              </w:rPr>
              <w:t xml:space="preserve">- выявлять мотивацию правонарушителя, определять обстоятельства, способствующие </w:t>
            </w:r>
            <w:r>
              <w:rPr>
                <w:rStyle w:val="23"/>
              </w:rPr>
              <w:t>правонарушению</w:t>
            </w:r>
          </w:p>
        </w:tc>
      </w:tr>
      <w:tr w:rsidR="006A3ECF">
        <w:tblPrEx>
          <w:tblCellMar>
            <w:top w:w="0" w:type="dxa"/>
            <w:bottom w:w="0" w:type="dxa"/>
          </w:tblCellMar>
        </w:tblPrEx>
        <w:trPr>
          <w:trHeight w:hRule="exact" w:val="706"/>
        </w:trPr>
        <w:tc>
          <w:tcPr>
            <w:tcW w:w="25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3ECF" w:rsidRDefault="006A3ECF">
            <w:pPr>
              <w:framePr w:w="8981" w:h="5573" w:wrap="none" w:vAnchor="page" w:hAnchor="page" w:x="2154" w:y="1146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3ECF" w:rsidRDefault="001E3891">
            <w:pPr>
              <w:pStyle w:val="20"/>
              <w:framePr w:w="8981" w:h="5573" w:wrap="none" w:vAnchor="page" w:hAnchor="page" w:x="2154" w:y="1146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Владеть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3ECF" w:rsidRDefault="001E3891">
            <w:pPr>
              <w:pStyle w:val="20"/>
              <w:framePr w:w="8981" w:h="5573" w:wrap="none" w:vAnchor="page" w:hAnchor="page" w:x="2154" w:y="1146"/>
              <w:shd w:val="clear" w:color="auto" w:fill="auto"/>
              <w:jc w:val="left"/>
            </w:pPr>
            <w:r>
              <w:rPr>
                <w:rStyle w:val="23"/>
              </w:rPr>
              <w:t>- технологиями предупреждения девиантного поведения</w:t>
            </w:r>
          </w:p>
        </w:tc>
      </w:tr>
      <w:tr w:rsidR="006A3ECF">
        <w:tblPrEx>
          <w:tblCellMar>
            <w:top w:w="0" w:type="dxa"/>
            <w:bottom w:w="0" w:type="dxa"/>
          </w:tblCellMar>
        </w:tblPrEx>
        <w:trPr>
          <w:trHeight w:hRule="exact" w:val="1344"/>
        </w:trPr>
        <w:tc>
          <w:tcPr>
            <w:tcW w:w="25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3ECF" w:rsidRDefault="001E3891">
            <w:pPr>
              <w:pStyle w:val="20"/>
              <w:framePr w:w="8981" w:h="5573" w:wrap="none" w:vAnchor="page" w:hAnchor="page" w:x="2154" w:y="1146"/>
              <w:shd w:val="clear" w:color="auto" w:fill="auto"/>
              <w:spacing w:line="293" w:lineRule="exact"/>
              <w:jc w:val="left"/>
            </w:pPr>
            <w:r>
              <w:rPr>
                <w:rStyle w:val="23"/>
              </w:rPr>
              <w:t>ДПК-2</w:t>
            </w:r>
          </w:p>
          <w:p w:rsidR="006A3ECF" w:rsidRDefault="001E3891">
            <w:pPr>
              <w:pStyle w:val="20"/>
              <w:framePr w:w="8981" w:h="5573" w:wrap="none" w:vAnchor="page" w:hAnchor="page" w:x="2154" w:y="1146"/>
              <w:shd w:val="clear" w:color="auto" w:fill="auto"/>
              <w:spacing w:line="293" w:lineRule="exact"/>
              <w:jc w:val="left"/>
            </w:pPr>
            <w:r>
              <w:rPr>
                <w:rStyle w:val="23"/>
              </w:rPr>
              <w:t>Способность</w:t>
            </w:r>
          </w:p>
          <w:p w:rsidR="006A3ECF" w:rsidRDefault="001E3891">
            <w:pPr>
              <w:pStyle w:val="20"/>
              <w:framePr w:w="8981" w:h="5573" w:wrap="none" w:vAnchor="page" w:hAnchor="page" w:x="2154" w:y="1146"/>
              <w:shd w:val="clear" w:color="auto" w:fill="auto"/>
              <w:spacing w:line="293" w:lineRule="exact"/>
              <w:jc w:val="left"/>
            </w:pPr>
            <w:r>
              <w:rPr>
                <w:rStyle w:val="23"/>
              </w:rPr>
              <w:t>осуществлять</w:t>
            </w:r>
          </w:p>
          <w:p w:rsidR="006A3ECF" w:rsidRDefault="001E3891">
            <w:pPr>
              <w:pStyle w:val="20"/>
              <w:framePr w:w="8981" w:h="5573" w:wrap="none" w:vAnchor="page" w:hAnchor="page" w:x="2154" w:y="1146"/>
              <w:shd w:val="clear" w:color="auto" w:fill="auto"/>
              <w:spacing w:line="293" w:lineRule="exact"/>
              <w:jc w:val="left"/>
            </w:pPr>
            <w:r>
              <w:rPr>
                <w:rStyle w:val="23"/>
              </w:rPr>
              <w:t>предупреждение</w:t>
            </w:r>
          </w:p>
          <w:p w:rsidR="006A3ECF" w:rsidRDefault="001E3891">
            <w:pPr>
              <w:pStyle w:val="20"/>
              <w:framePr w:w="8981" w:h="5573" w:wrap="none" w:vAnchor="page" w:hAnchor="page" w:x="2154" w:y="1146"/>
              <w:shd w:val="clear" w:color="auto" w:fill="auto"/>
              <w:spacing w:line="293" w:lineRule="exact"/>
              <w:jc w:val="left"/>
            </w:pPr>
            <w:r>
              <w:rPr>
                <w:rStyle w:val="23"/>
              </w:rPr>
              <w:t>правонарушений в</w:t>
            </w:r>
          </w:p>
          <w:p w:rsidR="006A3ECF" w:rsidRDefault="001E3891">
            <w:pPr>
              <w:pStyle w:val="20"/>
              <w:framePr w:w="8981" w:h="5573" w:wrap="none" w:vAnchor="page" w:hAnchor="page" w:x="2154" w:y="1146"/>
              <w:shd w:val="clear" w:color="auto" w:fill="auto"/>
              <w:spacing w:line="293" w:lineRule="exact"/>
              <w:jc w:val="left"/>
            </w:pPr>
            <w:r>
              <w:rPr>
                <w:rStyle w:val="23"/>
              </w:rPr>
              <w:t>области</w:t>
            </w:r>
          </w:p>
          <w:p w:rsidR="006A3ECF" w:rsidRDefault="001E3891">
            <w:pPr>
              <w:pStyle w:val="20"/>
              <w:framePr w:w="8981" w:h="5573" w:wrap="none" w:vAnchor="page" w:hAnchor="page" w:x="2154" w:y="1146"/>
              <w:shd w:val="clear" w:color="auto" w:fill="auto"/>
              <w:spacing w:line="293" w:lineRule="exact"/>
              <w:jc w:val="left"/>
            </w:pPr>
            <w:r>
              <w:rPr>
                <w:rStyle w:val="23"/>
              </w:rPr>
              <w:t xml:space="preserve">предпринимательского и коммерческого права, а также выявлять и устранять причины и условия, способствующие </w:t>
            </w:r>
            <w:r>
              <w:rPr>
                <w:rStyle w:val="23"/>
              </w:rPr>
              <w:t>их совершению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3ECF" w:rsidRDefault="001E3891">
            <w:pPr>
              <w:pStyle w:val="20"/>
              <w:framePr w:w="8981" w:h="5573" w:wrap="none" w:vAnchor="page" w:hAnchor="page" w:x="2154" w:y="1146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Знать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3ECF" w:rsidRDefault="001E3891">
            <w:pPr>
              <w:pStyle w:val="20"/>
              <w:framePr w:w="8981" w:h="5573" w:wrap="none" w:vAnchor="page" w:hAnchor="page" w:x="2154" w:y="1146"/>
              <w:numPr>
                <w:ilvl w:val="0"/>
                <w:numId w:val="10"/>
              </w:numPr>
              <w:shd w:val="clear" w:color="auto" w:fill="auto"/>
              <w:tabs>
                <w:tab w:val="left" w:pos="187"/>
              </w:tabs>
              <w:jc w:val="left"/>
            </w:pPr>
            <w:r>
              <w:rPr>
                <w:rStyle w:val="23"/>
              </w:rPr>
              <w:t>виды девиаций и их проявления в области предпринимательского и коммерческого права,</w:t>
            </w:r>
          </w:p>
          <w:p w:rsidR="006A3ECF" w:rsidRDefault="001E3891">
            <w:pPr>
              <w:pStyle w:val="20"/>
              <w:framePr w:w="8981" w:h="5573" w:wrap="none" w:vAnchor="page" w:hAnchor="page" w:x="2154" w:y="1146"/>
              <w:numPr>
                <w:ilvl w:val="0"/>
                <w:numId w:val="10"/>
              </w:numPr>
              <w:shd w:val="clear" w:color="auto" w:fill="auto"/>
              <w:tabs>
                <w:tab w:val="left" w:pos="187"/>
              </w:tabs>
              <w:jc w:val="left"/>
            </w:pPr>
            <w:r>
              <w:rPr>
                <w:rStyle w:val="23"/>
              </w:rPr>
              <w:t>профилактические меры по предупреждению девиантного поведения</w:t>
            </w:r>
          </w:p>
        </w:tc>
      </w:tr>
      <w:tr w:rsidR="006A3ECF">
        <w:tblPrEx>
          <w:tblCellMar>
            <w:top w:w="0" w:type="dxa"/>
            <w:bottom w:w="0" w:type="dxa"/>
          </w:tblCellMar>
        </w:tblPrEx>
        <w:trPr>
          <w:trHeight w:hRule="exact" w:val="1349"/>
        </w:trPr>
        <w:tc>
          <w:tcPr>
            <w:tcW w:w="259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A3ECF" w:rsidRDefault="006A3ECF">
            <w:pPr>
              <w:framePr w:w="8981" w:h="5573" w:wrap="none" w:vAnchor="page" w:hAnchor="page" w:x="2154" w:y="1146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3ECF" w:rsidRDefault="001E3891">
            <w:pPr>
              <w:pStyle w:val="20"/>
              <w:framePr w:w="8981" w:h="5573" w:wrap="none" w:vAnchor="page" w:hAnchor="page" w:x="2154" w:y="1146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Уметь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3ECF" w:rsidRDefault="001E3891">
            <w:pPr>
              <w:pStyle w:val="20"/>
              <w:framePr w:w="8981" w:h="5573" w:wrap="none" w:vAnchor="page" w:hAnchor="page" w:x="2154" w:y="1146"/>
              <w:shd w:val="clear" w:color="auto" w:fill="auto"/>
              <w:jc w:val="left"/>
            </w:pPr>
            <w:r>
              <w:rPr>
                <w:rStyle w:val="23"/>
              </w:rPr>
              <w:t xml:space="preserve">- выявлять мотивацию правонарушителя, определять обстоятельства, способствующие </w:t>
            </w:r>
            <w:r>
              <w:rPr>
                <w:rStyle w:val="23"/>
              </w:rPr>
              <w:t>правонарушению в области предпринимательского и коммерческого права</w:t>
            </w:r>
          </w:p>
        </w:tc>
      </w:tr>
      <w:tr w:rsidR="006A3ECF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25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A3ECF" w:rsidRDefault="006A3ECF">
            <w:pPr>
              <w:framePr w:w="8981" w:h="5573" w:wrap="none" w:vAnchor="page" w:hAnchor="page" w:x="2154" w:y="1146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3ECF" w:rsidRDefault="001E3891">
            <w:pPr>
              <w:pStyle w:val="20"/>
              <w:framePr w:w="8981" w:h="5573" w:wrap="none" w:vAnchor="page" w:hAnchor="page" w:x="2154" w:y="1146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Владеть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3ECF" w:rsidRDefault="001E3891">
            <w:pPr>
              <w:pStyle w:val="20"/>
              <w:framePr w:w="8981" w:h="5573" w:wrap="none" w:vAnchor="page" w:hAnchor="page" w:x="2154" w:y="1146"/>
              <w:shd w:val="clear" w:color="auto" w:fill="auto"/>
              <w:spacing w:line="322" w:lineRule="exact"/>
              <w:jc w:val="left"/>
            </w:pPr>
            <w:r>
              <w:rPr>
                <w:rStyle w:val="23"/>
              </w:rPr>
              <w:t>- технологиями предупреждения девиантного поведения в области предпринимательского и коммерческого права</w:t>
            </w:r>
          </w:p>
        </w:tc>
      </w:tr>
    </w:tbl>
    <w:p w:rsidR="006A3ECF" w:rsidRDefault="001E3891">
      <w:pPr>
        <w:pStyle w:val="10"/>
        <w:framePr w:w="9034" w:h="7303" w:hRule="exact" w:wrap="none" w:vAnchor="page" w:hAnchor="page" w:x="2101" w:y="6979"/>
        <w:numPr>
          <w:ilvl w:val="0"/>
          <w:numId w:val="1"/>
        </w:numPr>
        <w:shd w:val="clear" w:color="auto" w:fill="auto"/>
        <w:tabs>
          <w:tab w:val="left" w:pos="1446"/>
        </w:tabs>
        <w:spacing w:before="0"/>
      </w:pPr>
      <w:bookmarkStart w:id="1" w:name="bookmark0"/>
      <w:r>
        <w:t>Краткое содержание дисциплины</w:t>
      </w:r>
      <w:bookmarkEnd w:id="1"/>
    </w:p>
    <w:p w:rsidR="006A3ECF" w:rsidRDefault="001E3891">
      <w:pPr>
        <w:pStyle w:val="20"/>
        <w:framePr w:w="9034" w:h="7303" w:hRule="exact" w:wrap="none" w:vAnchor="page" w:hAnchor="page" w:x="2101" w:y="6979"/>
        <w:shd w:val="clear" w:color="auto" w:fill="auto"/>
        <w:ind w:right="820" w:firstLine="740"/>
        <w:jc w:val="left"/>
      </w:pPr>
      <w:r>
        <w:t xml:space="preserve">Тема 1. Социология девиантного поведения: </w:t>
      </w:r>
      <w:r>
        <w:t>предмет, основные понятия, методы.</w:t>
      </w:r>
    </w:p>
    <w:p w:rsidR="006A3ECF" w:rsidRDefault="001E3891">
      <w:pPr>
        <w:pStyle w:val="20"/>
        <w:framePr w:w="9034" w:h="7303" w:hRule="exact" w:wrap="none" w:vAnchor="page" w:hAnchor="page" w:x="2101" w:y="6979"/>
        <w:shd w:val="clear" w:color="auto" w:fill="auto"/>
        <w:ind w:firstLine="740"/>
      </w:pPr>
      <w:r>
        <w:t>эмпирических исследований.</w:t>
      </w:r>
    </w:p>
    <w:p w:rsidR="006A3ECF" w:rsidRDefault="001E3891">
      <w:pPr>
        <w:pStyle w:val="20"/>
        <w:framePr w:w="9034" w:h="7303" w:hRule="exact" w:wrap="none" w:vAnchor="page" w:hAnchor="page" w:x="2101" w:y="6979"/>
        <w:shd w:val="clear" w:color="auto" w:fill="auto"/>
        <w:ind w:firstLine="740"/>
      </w:pPr>
      <w:r>
        <w:t>Тема 2. История учений о девиантном поведении в социуме.</w:t>
      </w:r>
    </w:p>
    <w:p w:rsidR="006A3ECF" w:rsidRDefault="001E3891">
      <w:pPr>
        <w:pStyle w:val="20"/>
        <w:framePr w:w="9034" w:h="7303" w:hRule="exact" w:wrap="none" w:vAnchor="page" w:hAnchor="page" w:x="2101" w:y="6979"/>
        <w:shd w:val="clear" w:color="auto" w:fill="auto"/>
        <w:ind w:firstLine="740"/>
        <w:jc w:val="left"/>
      </w:pPr>
      <w:r>
        <w:t>Тема 3. Понятие девиантности и анализ основных видов отклоняющегося поведения.</w:t>
      </w:r>
    </w:p>
    <w:p w:rsidR="006A3ECF" w:rsidRDefault="001E3891">
      <w:pPr>
        <w:pStyle w:val="20"/>
        <w:framePr w:w="9034" w:h="7303" w:hRule="exact" w:wrap="none" w:vAnchor="page" w:hAnchor="page" w:x="2101" w:y="6979"/>
        <w:shd w:val="clear" w:color="auto" w:fill="auto"/>
        <w:ind w:firstLine="740"/>
      </w:pPr>
      <w:r>
        <w:t>Тема 4. Преступность и коррупция.</w:t>
      </w:r>
    </w:p>
    <w:p w:rsidR="006A3ECF" w:rsidRDefault="001E3891">
      <w:pPr>
        <w:pStyle w:val="20"/>
        <w:framePr w:w="9034" w:h="7303" w:hRule="exact" w:wrap="none" w:vAnchor="page" w:hAnchor="page" w:x="2101" w:y="6979"/>
        <w:shd w:val="clear" w:color="auto" w:fill="auto"/>
        <w:ind w:firstLine="740"/>
      </w:pPr>
      <w:r>
        <w:t xml:space="preserve">Тема 5. Наркотизм и </w:t>
      </w:r>
      <w:r>
        <w:t>алкоголизм.</w:t>
      </w:r>
    </w:p>
    <w:p w:rsidR="006A3ECF" w:rsidRDefault="001E3891">
      <w:pPr>
        <w:pStyle w:val="20"/>
        <w:framePr w:w="9034" w:h="7303" w:hRule="exact" w:wrap="none" w:vAnchor="page" w:hAnchor="page" w:x="2101" w:y="6979"/>
        <w:shd w:val="clear" w:color="auto" w:fill="auto"/>
        <w:ind w:firstLine="740"/>
      </w:pPr>
      <w:r>
        <w:t>Тема 6. Самоубийства.</w:t>
      </w:r>
    </w:p>
    <w:p w:rsidR="006A3ECF" w:rsidRDefault="001E3891">
      <w:pPr>
        <w:pStyle w:val="20"/>
        <w:framePr w:w="9034" w:h="7303" w:hRule="exact" w:wrap="none" w:vAnchor="page" w:hAnchor="page" w:x="2101" w:y="6979"/>
        <w:shd w:val="clear" w:color="auto" w:fill="auto"/>
        <w:ind w:firstLine="740"/>
      </w:pPr>
      <w:r>
        <w:t>Тема 7. Девиантность в сексуальном поведении.</w:t>
      </w:r>
    </w:p>
    <w:p w:rsidR="006A3ECF" w:rsidRDefault="001E3891">
      <w:pPr>
        <w:pStyle w:val="20"/>
        <w:framePr w:w="9034" w:h="7303" w:hRule="exact" w:wrap="none" w:vAnchor="page" w:hAnchor="page" w:x="2101" w:y="6979"/>
        <w:shd w:val="clear" w:color="auto" w:fill="auto"/>
        <w:ind w:firstLine="740"/>
      </w:pPr>
      <w:r>
        <w:t>Тема 8. Позитивные девиации.</w:t>
      </w:r>
    </w:p>
    <w:p w:rsidR="006A3ECF" w:rsidRDefault="001E3891">
      <w:pPr>
        <w:pStyle w:val="20"/>
        <w:framePr w:w="9034" w:h="7303" w:hRule="exact" w:wrap="none" w:vAnchor="page" w:hAnchor="page" w:x="2101" w:y="6979"/>
        <w:shd w:val="clear" w:color="auto" w:fill="auto"/>
        <w:spacing w:after="378"/>
        <w:ind w:firstLine="740"/>
      </w:pPr>
      <w:r>
        <w:t>Тема 9. Профилактика и пути коррекции девиантного поведения.</w:t>
      </w:r>
    </w:p>
    <w:p w:rsidR="006A3ECF" w:rsidRDefault="001E3891">
      <w:pPr>
        <w:pStyle w:val="10"/>
        <w:framePr w:w="9034" w:h="7303" w:hRule="exact" w:wrap="none" w:vAnchor="page" w:hAnchor="page" w:x="2101" w:y="6979"/>
        <w:numPr>
          <w:ilvl w:val="0"/>
          <w:numId w:val="1"/>
        </w:numPr>
        <w:shd w:val="clear" w:color="auto" w:fill="auto"/>
        <w:tabs>
          <w:tab w:val="left" w:pos="1446"/>
        </w:tabs>
        <w:spacing w:before="0" w:after="291" w:line="220" w:lineRule="exact"/>
      </w:pPr>
      <w:bookmarkStart w:id="2" w:name="bookmark1"/>
      <w:r>
        <w:t>Форма контроля: зачет</w:t>
      </w:r>
      <w:bookmarkEnd w:id="2"/>
    </w:p>
    <w:p w:rsidR="006A3ECF" w:rsidRDefault="001E3891">
      <w:pPr>
        <w:pStyle w:val="20"/>
        <w:framePr w:w="9034" w:h="7303" w:hRule="exact" w:wrap="none" w:vAnchor="page" w:hAnchor="page" w:x="2101" w:y="6979"/>
        <w:shd w:val="clear" w:color="auto" w:fill="auto"/>
        <w:spacing w:after="331"/>
        <w:ind w:firstLine="740"/>
      </w:pPr>
      <w:r>
        <w:rPr>
          <w:rStyle w:val="21"/>
        </w:rPr>
        <w:t xml:space="preserve">Составитель: </w:t>
      </w:r>
      <w:r>
        <w:t>Давыдов Всеволод Викторович - доцент кафедры истори</w:t>
      </w:r>
      <w:r>
        <w:t>и и философии Федерального государственного бюджетного образовательного учреждения высшего образования «Камчатский государственный университет имени Витуса Беринга», канд.филос.наук</w:t>
      </w:r>
    </w:p>
    <w:p w:rsidR="006A3ECF" w:rsidRDefault="001E3891">
      <w:pPr>
        <w:pStyle w:val="20"/>
        <w:framePr w:w="9034" w:h="7303" w:hRule="exact" w:wrap="none" w:vAnchor="page" w:hAnchor="page" w:x="2101" w:y="6979"/>
        <w:shd w:val="clear" w:color="auto" w:fill="auto"/>
        <w:spacing w:line="278" w:lineRule="exact"/>
        <w:ind w:firstLine="740"/>
      </w:pPr>
      <w:r>
        <w:rPr>
          <w:rStyle w:val="21"/>
        </w:rPr>
        <w:t xml:space="preserve">Рецензент: </w:t>
      </w:r>
      <w:r>
        <w:t xml:space="preserve">Никитина И.Ю. - доцент кафедры экономики и сервиса КамГУ </w:t>
      </w:r>
      <w:r>
        <w:t>им.Витуса Беринга, канд.соц.наук</w:t>
      </w:r>
    </w:p>
    <w:p w:rsidR="006A3ECF" w:rsidRDefault="001E3891">
      <w:pPr>
        <w:pStyle w:val="a5"/>
        <w:framePr w:wrap="none" w:vAnchor="page" w:hAnchor="page" w:x="6459" w:y="15619"/>
        <w:shd w:val="clear" w:color="auto" w:fill="auto"/>
        <w:spacing w:line="220" w:lineRule="exact"/>
      </w:pPr>
      <w:r>
        <w:t>55</w:t>
      </w:r>
    </w:p>
    <w:p w:rsidR="006A3ECF" w:rsidRDefault="006A3ECF">
      <w:pPr>
        <w:rPr>
          <w:sz w:val="2"/>
          <w:szCs w:val="2"/>
        </w:rPr>
      </w:pPr>
    </w:p>
    <w:sectPr w:rsidR="006A3EC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891" w:rsidRDefault="001E3891">
      <w:r>
        <w:separator/>
      </w:r>
    </w:p>
  </w:endnote>
  <w:endnote w:type="continuationSeparator" w:id="0">
    <w:p w:rsidR="001E3891" w:rsidRDefault="001E3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891" w:rsidRDefault="001E3891"/>
  </w:footnote>
  <w:footnote w:type="continuationSeparator" w:id="0">
    <w:p w:rsidR="001E3891" w:rsidRDefault="001E389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47F63"/>
    <w:multiLevelType w:val="multilevel"/>
    <w:tmpl w:val="7D128F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2A6DFD"/>
    <w:multiLevelType w:val="multilevel"/>
    <w:tmpl w:val="9DF0A6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6A2F91"/>
    <w:multiLevelType w:val="multilevel"/>
    <w:tmpl w:val="FC1E8E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571355"/>
    <w:multiLevelType w:val="multilevel"/>
    <w:tmpl w:val="BCF495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8D03EA"/>
    <w:multiLevelType w:val="multilevel"/>
    <w:tmpl w:val="BE160B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CB3004"/>
    <w:multiLevelType w:val="multilevel"/>
    <w:tmpl w:val="877626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804891"/>
    <w:multiLevelType w:val="multilevel"/>
    <w:tmpl w:val="676C18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014DCC"/>
    <w:multiLevelType w:val="multilevel"/>
    <w:tmpl w:val="BCBE70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2C024CD"/>
    <w:multiLevelType w:val="multilevel"/>
    <w:tmpl w:val="07F212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6DD43E8"/>
    <w:multiLevelType w:val="multilevel"/>
    <w:tmpl w:val="C14ABE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2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A3ECF"/>
    <w:rsid w:val="001E3891"/>
    <w:rsid w:val="005F2DCC"/>
    <w:rsid w:val="006A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15F8B3-0CC2-47F9-949A-B26565781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317" w:lineRule="exact"/>
      <w:ind w:firstLine="740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872</Words>
  <Characters>4976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313</cp:lastModifiedBy>
  <cp:revision>3</cp:revision>
  <dcterms:created xsi:type="dcterms:W3CDTF">2019-02-27T05:16:00Z</dcterms:created>
  <dcterms:modified xsi:type="dcterms:W3CDTF">2019-02-27T05:16:00Z</dcterms:modified>
</cp:coreProperties>
</file>