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6AC" w:rsidRPr="003B46AC" w:rsidRDefault="003B46AC" w:rsidP="003B46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3B46AC" w:rsidRPr="003B46AC" w:rsidRDefault="003B46AC" w:rsidP="003B46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3B46AC" w:rsidRPr="003B46AC" w:rsidRDefault="003B46AC" w:rsidP="003B46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«Юридическая техника»</w:t>
      </w:r>
    </w:p>
    <w:p w:rsidR="003B46AC" w:rsidRPr="003B46AC" w:rsidRDefault="003B46AC" w:rsidP="003B46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 w:rsidR="00F57A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«Юриспруденция»,</w:t>
      </w:r>
    </w:p>
    <w:p w:rsidR="003B46AC" w:rsidRPr="003B46AC" w:rsidRDefault="003B46AC" w:rsidP="003B46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3B46AC" w:rsidRPr="003B46AC" w:rsidRDefault="003B46AC" w:rsidP="003B46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B46AC" w:rsidRPr="003B46AC" w:rsidRDefault="003B46AC" w:rsidP="003B46AC">
      <w:pPr>
        <w:widowControl w:val="0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3B46AC" w:rsidRPr="003B46AC" w:rsidRDefault="003B46AC" w:rsidP="003B46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3B46AC" w:rsidRPr="003B46AC" w:rsidRDefault="003B46AC" w:rsidP="003B46AC">
      <w:pPr>
        <w:widowControl w:val="0"/>
        <w:spacing w:after="0" w:line="44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46AC">
        <w:rPr>
          <w:rFonts w:ascii="Calibri" w:eastAsia="Calibri" w:hAnsi="Calibri" w:cs="Times New Roman"/>
          <w:color w:val="000000"/>
          <w:sz w:val="26"/>
          <w:szCs w:val="26"/>
          <w:lang w:eastAsia="ru-RU" w:bidi="ru-RU"/>
        </w:rPr>
        <w:t xml:space="preserve"> </w:t>
      </w:r>
      <w:r w:rsidRPr="003B46AC">
        <w:rPr>
          <w:rFonts w:ascii="Times New Roman" w:eastAsia="Times New Roman" w:hAnsi="Times New Roman" w:cs="Times New Roman"/>
          <w:sz w:val="26"/>
          <w:szCs w:val="26"/>
        </w:rPr>
        <w:t>формирование у магистрантов представления о месте юридической техники в правотворческой, правоприменительной и интерпретационной деятельности; получение знаний о технико-юридических средствах и приемах работы с юридическими документами.</w:t>
      </w:r>
    </w:p>
    <w:p w:rsidR="003B46AC" w:rsidRPr="003B46AC" w:rsidRDefault="003B46AC" w:rsidP="003B46A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3B46A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изучение предмета и методологии юридической техники; 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изучение приемов, способов, средств и методов юридической техники; 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изучение современных проблем юридической техники;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формирование навыков проектирования и конструирования (разработки) норм права и нормативных правовых актов, систематизации нормативного материала, работы с юридическими документами;  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квалифицированного анализа действующего законодательства на предмет присутствия в нем юридических конструкций, символов, презумпций, фикций и других приемов юридической техники, а также навыков разрешения правовых коллизий;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научной деятельности;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экспертно-консультационной деятельности, в том числе толкования норм права и проведения юридической экспертизы правовых актов;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формирование навыков квалифицированного применения нормативных правовых актов в конкретных сферах юридической деятельности; </w:t>
      </w:r>
    </w:p>
    <w:p w:rsidR="003B46AC" w:rsidRPr="003B46AC" w:rsidRDefault="003B46AC" w:rsidP="003B46A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реализации норм материального и процессуального права в профессиональной деятельности.</w:t>
      </w:r>
    </w:p>
    <w:p w:rsidR="003B46AC" w:rsidRPr="003B46AC" w:rsidRDefault="003B46AC" w:rsidP="003B46AC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3B46AC" w:rsidRPr="003B46AC" w:rsidRDefault="003B46AC" w:rsidP="003B46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«Юридическая техника» (М2.В.ДВ.3) является дисциплиной по выбору профессионального цикла основной образовательной программы (ООП) по </w:t>
      </w: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направлению подготовки 40.04.01 </w:t>
      </w:r>
      <w:r w:rsidR="00F57A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«Юриспруденция» (магистратура). </w:t>
      </w:r>
    </w:p>
    <w:p w:rsidR="003B46AC" w:rsidRPr="003B46AC" w:rsidRDefault="003B46AC" w:rsidP="003B46AC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3B46AC" w:rsidRPr="003B46AC" w:rsidRDefault="003B46AC" w:rsidP="003B46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«Юридическая техника» по направлению подготовки 40.04.01 </w:t>
      </w:r>
      <w:r w:rsidR="00F57A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F57A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F57A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568"/>
        <w:gridCol w:w="1299"/>
        <w:gridCol w:w="4406"/>
      </w:tblGrid>
      <w:tr w:rsidR="003B46AC" w:rsidRPr="003B46AC" w:rsidTr="00FD2F17">
        <w:tc>
          <w:tcPr>
            <w:tcW w:w="578" w:type="dxa"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8" w:type="dxa"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705" w:type="dxa"/>
            <w:gridSpan w:val="2"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3B46AC" w:rsidRPr="003B46AC" w:rsidTr="00FD2F17">
        <w:tc>
          <w:tcPr>
            <w:tcW w:w="578" w:type="dxa"/>
            <w:vMerge w:val="restart"/>
            <w:shd w:val="clear" w:color="auto" w:fill="auto"/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ОК-2 - </w:t>
            </w:r>
            <w:r w:rsidRPr="003B46AC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B46AC">
              <w:rPr>
                <w:rFonts w:ascii="Times New Roman" w:eastAsia="Calibri" w:hAnsi="Times New Roman" w:cs="Times New Roman"/>
              </w:rPr>
              <w:t>основные культурные, моральные и этические нормы профессионального поведения юриста</w:t>
            </w:r>
          </w:p>
          <w:p w:rsidR="003B46AC" w:rsidRPr="003B46AC" w:rsidRDefault="003B46AC" w:rsidP="003B46AC">
            <w:pPr>
              <w:spacing w:before="100" w:beforeAutospacing="1" w:after="100" w:afterAutospacing="1" w:line="240" w:lineRule="auto"/>
              <w:ind w:right="-150" w:firstLine="284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sz w:val="20"/>
                <w:szCs w:val="20"/>
              </w:rPr>
              <w:t>следовать моральным и этическим нормам поведения при выполнении профессиональных обязанностей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 xml:space="preserve">навыками социально-активного правомерного поведения в процессе реализации </w:t>
            </w: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профессиональной юридической деятельности</w:t>
            </w:r>
          </w:p>
        </w:tc>
      </w:tr>
      <w:tr w:rsidR="003B46AC" w:rsidRPr="003B46AC" w:rsidTr="00FD2F17">
        <w:tc>
          <w:tcPr>
            <w:tcW w:w="578" w:type="dxa"/>
            <w:vMerge w:val="restart"/>
            <w:shd w:val="clear" w:color="auto" w:fill="auto"/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ПК-1 – с</w:t>
            </w:r>
            <w:r w:rsidRPr="003B46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пособность разрабатывать нормативно-правовые акты</w:t>
            </w:r>
          </w:p>
          <w:p w:rsidR="003B46AC" w:rsidRPr="003B46AC" w:rsidRDefault="003B46AC" w:rsidP="003B46AC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требования к формированию правовых актов, юридические приемы, способы, средства и методы юридической техники, используемые в процессе создания актов правового регулирования общественных отношений, ключевые элементы концепции нормативного правового акта, правовые основы и нормативные требования к подготовке и составлению правовых актов в различных органах государственной власти и местного самоуправления.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использовать приемы, правила и способы юридической техники в практической деятельности для разработки нормативных правовых актов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навыками составления юридических актов правотворческого, правоприменительного характера</w:t>
            </w:r>
          </w:p>
        </w:tc>
      </w:tr>
      <w:tr w:rsidR="003B46AC" w:rsidRPr="003B46AC" w:rsidTr="00FD2F17">
        <w:tc>
          <w:tcPr>
            <w:tcW w:w="578" w:type="dxa"/>
            <w:vMerge w:val="restart"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</w:p>
          <w:p w:rsidR="003B46AC" w:rsidRPr="003B46AC" w:rsidRDefault="003B46AC" w:rsidP="003B46AC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 xml:space="preserve">ПК-2 - способность квалифицированно применять нормативные правовые акты в конкретных сферах юридической деятельности, </w:t>
            </w:r>
            <w:r w:rsidRPr="003B46AC">
              <w:rPr>
                <w:rFonts w:ascii="Times New Roman" w:eastAsia="Calibri" w:hAnsi="Times New Roman" w:cs="Times New Roman"/>
              </w:rPr>
              <w:lastRenderedPageBreak/>
              <w:t>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tabs>
                <w:tab w:val="left" w:pos="974"/>
              </w:tabs>
              <w:spacing w:after="0" w:line="240" w:lineRule="atLeast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процесс применения норм материального и процессуального права в профессиональной деятельности юриста с учетом требований юридической техники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применять нормативные правовые акты в конкретных сферах юридической деятельности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 xml:space="preserve">навыками составления юридических </w:t>
            </w:r>
            <w:r w:rsidRPr="003B46AC">
              <w:rPr>
                <w:rFonts w:ascii="Times New Roman" w:eastAsia="Calibri" w:hAnsi="Times New Roman" w:cs="Times New Roman"/>
              </w:rPr>
              <w:lastRenderedPageBreak/>
              <w:t xml:space="preserve">документов, необходимых в профессиональной практике, включая сферу предпринимательского и коммерческого права, опирающихся на нормы изучаемой правовой области, принимать юридические решения, отвечающие всем требованиям действующего законодательства </w:t>
            </w:r>
          </w:p>
        </w:tc>
      </w:tr>
      <w:tr w:rsidR="003B46AC" w:rsidRPr="003B46AC" w:rsidTr="00FD2F17">
        <w:tc>
          <w:tcPr>
            <w:tcW w:w="578" w:type="dxa"/>
            <w:vMerge w:val="restart"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ПК-7 - способность квалифицированно толковать нормативные правовые акты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before="60"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 xml:space="preserve">правила, приемы и способы юридической техники; язык закона и основную юридическую терминологию 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 xml:space="preserve">  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толковать проекты нормативных правовых актов; проводить экспертизу действующих нормативно-правовых актов и проектов, вести научную дискуссию по предмету толкования изучаемых правовых норм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различными технико-юридическими приемами переведения воли законодателя на язык права, навыками осуществления толкования правовых актов, а также юридического оформления результатов толкования</w:t>
            </w:r>
          </w:p>
        </w:tc>
      </w:tr>
      <w:tr w:rsidR="003B46AC" w:rsidRPr="003B46AC" w:rsidTr="00FD2F17">
        <w:tc>
          <w:tcPr>
            <w:tcW w:w="578" w:type="dxa"/>
            <w:vMerge w:val="restart"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ПК-8 -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 xml:space="preserve">  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теоретические основы реализации норм права, действующую нормативно-правовую базу в области борьбы с коррупцией в России; включая нормы предпринимательского и коммерческого права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 xml:space="preserve">проводить экспертизу действующих нормативно-правовых актов и проектов нормативно-правовых актов на наличие (отсутствие) элементов </w:t>
            </w:r>
            <w:proofErr w:type="spellStart"/>
            <w:r w:rsidRPr="003B46AC">
              <w:rPr>
                <w:rFonts w:ascii="Times New Roman" w:eastAsia="Calibri" w:hAnsi="Times New Roman" w:cs="Times New Roman"/>
              </w:rPr>
              <w:t>коррупциогенного</w:t>
            </w:r>
            <w:proofErr w:type="spellEnd"/>
            <w:r w:rsidRPr="003B46AC">
              <w:rPr>
                <w:rFonts w:ascii="Times New Roman" w:eastAsia="Calibri" w:hAnsi="Times New Roman" w:cs="Times New Roman"/>
              </w:rPr>
              <w:t xml:space="preserve"> характера, в том числе в сфере предпринимательского, коммерческого права</w:t>
            </w:r>
          </w:p>
        </w:tc>
      </w:tr>
      <w:tr w:rsidR="003B46AC" w:rsidRPr="003B46AC" w:rsidTr="00FD2F17">
        <w:tc>
          <w:tcPr>
            <w:tcW w:w="578" w:type="dxa"/>
            <w:vMerge/>
            <w:shd w:val="clear" w:color="auto" w:fill="auto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46AC" w:rsidRPr="003B46AC" w:rsidRDefault="003B46AC" w:rsidP="003B46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46AC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C" w:rsidRPr="003B46AC" w:rsidRDefault="003B46AC" w:rsidP="003B46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B46AC">
              <w:rPr>
                <w:rFonts w:ascii="Times New Roman" w:eastAsia="Calibri" w:hAnsi="Times New Roman" w:cs="Times New Roman"/>
              </w:rPr>
              <w:t>навыками самостоятельно проводить правовую оценку и дифференциацию коррупционных общественных отношений, давать квалифицированные юридические заключения, составлять необходимые юридические документы с использованием навыков, выработанных при изучении учебной дисциплины</w:t>
            </w:r>
          </w:p>
        </w:tc>
      </w:tr>
    </w:tbl>
    <w:p w:rsidR="003B46AC" w:rsidRPr="003B46AC" w:rsidRDefault="003B46AC" w:rsidP="003B46AC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и структура юридической техники.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 юридической техники.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правила юридической техники.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Правотворческая техника.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Правоинтерпретационная</w:t>
      </w:r>
      <w:proofErr w:type="spellEnd"/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техника.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Правореализационная техника.</w:t>
      </w:r>
    </w:p>
    <w:p w:rsidR="003B46AC" w:rsidRPr="003B46AC" w:rsidRDefault="003B46AC" w:rsidP="003B46AC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3B46A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6E2C6E" w:rsidRDefault="003B46AC" w:rsidP="006E2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proofErr w:type="gramStart"/>
      <w:r w:rsidRPr="003B46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 </w:t>
      </w:r>
      <w:r w:rsidR="006E2C6E" w:rsidRPr="006E2C6E">
        <w:rPr>
          <w:rFonts w:ascii="Times New Roman" w:eastAsia="Calibri" w:hAnsi="Times New Roman" w:cs="Times New Roman"/>
          <w:sz w:val="26"/>
          <w:szCs w:val="26"/>
          <w:lang w:eastAsia="ru-RU"/>
        </w:rPr>
        <w:t>Вилкова</w:t>
      </w:r>
      <w:proofErr w:type="gramEnd"/>
      <w:r w:rsidR="006E2C6E" w:rsidRPr="006E2C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Нина Григорьевна, профессор кафедры «Юриспруденция» «</w:t>
      </w:r>
      <w:r w:rsidR="006E2C6E" w:rsidRPr="006E2C6E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Федерации»», д-</w:t>
      </w:r>
      <w:r w:rsidR="006E2C6E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р </w:t>
      </w:r>
      <w:proofErr w:type="spellStart"/>
      <w:r w:rsidR="006E2C6E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юрид.наук</w:t>
      </w:r>
      <w:proofErr w:type="spellEnd"/>
      <w:r w:rsidR="006E2C6E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, профессор</w:t>
      </w:r>
    </w:p>
    <w:p w:rsidR="00F57A53" w:rsidRPr="006E2C6E" w:rsidRDefault="00F57A53" w:rsidP="006E2C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bookmarkStart w:id="0" w:name="_GoBack"/>
      <w:bookmarkEnd w:id="0"/>
    </w:p>
    <w:p w:rsidR="004C333B" w:rsidRPr="00390202" w:rsidRDefault="003B46AC" w:rsidP="006E2C6E">
      <w:pPr>
        <w:widowControl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F30B5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3B46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333B" w:rsidRPr="00390202">
        <w:rPr>
          <w:rFonts w:ascii="Times New Roman" w:eastAsia="Calibri" w:hAnsi="Times New Roman" w:cs="Times New Roman"/>
          <w:sz w:val="26"/>
          <w:szCs w:val="26"/>
        </w:rPr>
        <w:t xml:space="preserve">Агеев В.А., </w:t>
      </w:r>
      <w:r w:rsidR="004C333B">
        <w:rPr>
          <w:rFonts w:ascii="Times New Roman" w:eastAsia="Calibri" w:hAnsi="Times New Roman" w:cs="Times New Roman"/>
          <w:sz w:val="26"/>
          <w:szCs w:val="26"/>
        </w:rPr>
        <w:t>д</w:t>
      </w:r>
      <w:r w:rsidR="004C333B" w:rsidRPr="00390202">
        <w:rPr>
          <w:rFonts w:ascii="Times New Roman" w:eastAsia="Calibri" w:hAnsi="Times New Roman" w:cs="Times New Roman"/>
          <w:sz w:val="26"/>
          <w:szCs w:val="26"/>
        </w:rPr>
        <w:t>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3B46AC" w:rsidRPr="003B46AC" w:rsidRDefault="003B46AC" w:rsidP="003B46A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46AC" w:rsidRPr="003B46AC" w:rsidRDefault="003B46AC" w:rsidP="003B46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46AC" w:rsidRPr="003B46AC" w:rsidRDefault="003B46AC" w:rsidP="003B46AC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B46AC" w:rsidRPr="003B46AC" w:rsidRDefault="003B46AC" w:rsidP="003B46AC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A61AC" w:rsidRDefault="00EA61AC"/>
    <w:sectPr w:rsidR="00EA61AC" w:rsidSect="0043649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B9B" w:rsidRDefault="00594B9B">
      <w:pPr>
        <w:spacing w:after="0" w:line="240" w:lineRule="auto"/>
      </w:pPr>
      <w:r>
        <w:separator/>
      </w:r>
    </w:p>
  </w:endnote>
  <w:endnote w:type="continuationSeparator" w:id="0">
    <w:p w:rsidR="00594B9B" w:rsidRDefault="0059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594B9B">
        <w:pPr>
          <w:pStyle w:val="a3"/>
          <w:jc w:val="center"/>
        </w:pPr>
      </w:p>
      <w:p w:rsidR="00290801" w:rsidRDefault="003B46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A53">
          <w:rPr>
            <w:noProof/>
          </w:rPr>
          <w:t>4</w:t>
        </w:r>
        <w:r>
          <w:fldChar w:fldCharType="end"/>
        </w:r>
      </w:p>
    </w:sdtContent>
  </w:sdt>
  <w:p w:rsidR="00290801" w:rsidRDefault="00594B9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594B9B">
    <w:pPr>
      <w:rPr>
        <w:sz w:val="2"/>
        <w:szCs w:val="2"/>
      </w:rPr>
    </w:pPr>
  </w:p>
  <w:p w:rsidR="00290801" w:rsidRDefault="003B46A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594B9B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3B46A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B9B" w:rsidRDefault="00594B9B">
      <w:pPr>
        <w:spacing w:after="0" w:line="240" w:lineRule="auto"/>
      </w:pPr>
      <w:r>
        <w:separator/>
      </w:r>
    </w:p>
  </w:footnote>
  <w:footnote w:type="continuationSeparator" w:id="0">
    <w:p w:rsidR="00594B9B" w:rsidRDefault="00594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77"/>
    <w:rsid w:val="003B46AC"/>
    <w:rsid w:val="004C333B"/>
    <w:rsid w:val="00594B9B"/>
    <w:rsid w:val="006541FA"/>
    <w:rsid w:val="00685377"/>
    <w:rsid w:val="006E2C6E"/>
    <w:rsid w:val="008F30B5"/>
    <w:rsid w:val="00E6389F"/>
    <w:rsid w:val="00EA61AC"/>
    <w:rsid w:val="00F5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D975B5-BE85-4F1D-B167-DDFE86B9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B4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B4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977</Words>
  <Characters>5570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8</cp:revision>
  <dcterms:created xsi:type="dcterms:W3CDTF">2017-03-15T23:04:00Z</dcterms:created>
  <dcterms:modified xsi:type="dcterms:W3CDTF">2019-02-27T02:45:00Z</dcterms:modified>
</cp:coreProperties>
</file>