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предпринимательского права»</w:t>
      </w:r>
    </w:p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(030900)</w:t>
      </w: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«Юриспруденция»,</w:t>
      </w:r>
    </w:p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61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DD7D1E" w:rsidRPr="00861B08" w:rsidRDefault="00DD7D1E" w:rsidP="00DD7D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DD7D1E" w:rsidRPr="00861B08" w:rsidRDefault="00DD7D1E" w:rsidP="00DD7D1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DD7D1E" w:rsidRPr="00861B08" w:rsidRDefault="00DD7D1E" w:rsidP="00DD7D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61B0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изучение правовых основ предпринимательского права, теории и практики применения норм законодательства о предпринимательской деятельности.</w:t>
      </w:r>
    </w:p>
    <w:p w:rsidR="00DD7D1E" w:rsidRPr="00861B08" w:rsidRDefault="00DD7D1E" w:rsidP="00DD7D1E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861B0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DD7D1E" w:rsidRPr="00861B08" w:rsidRDefault="00DD7D1E" w:rsidP="00DD7D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61B0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изучение основ правовой регламентации статуса субъектов предпринимательского права; обеспечения конкуренции в предпринимательской деятельности; государственного регулирования и контроля; технического регулирования предпринимательской деятельности; правового режима имущества, используемого в предпринимательской деятельности; предпринимательских договоров.</w:t>
      </w:r>
    </w:p>
    <w:p w:rsidR="00DD7D1E" w:rsidRPr="00861B08" w:rsidRDefault="00DD7D1E" w:rsidP="00DD7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DD7D1E" w:rsidRPr="00861B08" w:rsidRDefault="00DD7D1E" w:rsidP="00DD7D1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«Актуальные проблемы предпринимательского права» (М2.Б.4) входит в блок обязательных дисциплин основной образовательной программы (ООП)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4 зачетные единицы, 114 часов. </w:t>
      </w:r>
    </w:p>
    <w:p w:rsidR="00DD7D1E" w:rsidRPr="00861B08" w:rsidRDefault="00DD7D1E" w:rsidP="00DD7D1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DD7D1E" w:rsidRPr="00861B08" w:rsidRDefault="00DD7D1E" w:rsidP="00DD7D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«Актуальные проблемы предпринимательского права» по направлению подготовки 40.04.01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(030900) </w:t>
      </w: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«Юриспруденция» магистрант должен приобрести следующие знания, умения и навыки, соответствующие компетенциям ООП:</w:t>
      </w: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1113"/>
        <w:gridCol w:w="5284"/>
      </w:tblGrid>
      <w:tr w:rsidR="00DD7D1E" w:rsidRPr="00500EE9" w:rsidTr="00E100C3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1E" w:rsidRPr="00AB61FF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D1E" w:rsidRPr="00AB61FF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DD7D1E" w:rsidRPr="00AB61FF" w:rsidTr="00E100C3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ОК-1 о</w:t>
            </w:r>
            <w:r w:rsidRPr="00057DB1">
              <w:rPr>
                <w:rFonts w:ascii="Times New Roman" w:hAnsi="Times New Roman" w:cs="Times New Roman"/>
              </w:rPr>
              <w:t xml:space="preserve">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</w:t>
            </w:r>
            <w:r w:rsidRPr="00057DB1">
              <w:rPr>
                <w:rFonts w:ascii="Times New Roman" w:hAnsi="Times New Roman" w:cs="Times New Roman"/>
              </w:rPr>
              <w:lastRenderedPageBreak/>
              <w:t>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Отдельные аспекты социальной значимости профессии юриста; </w:t>
            </w:r>
            <w:r w:rsidRPr="00057DB1">
              <w:rPr>
                <w:rFonts w:ascii="Times New Roman" w:hAnsi="Times New Roman" w:cs="Times New Roman"/>
              </w:rPr>
              <w:t>значение права и закона в современной жизни, актуальные проблемы предпринимательского права, проявления коррупции в данной сфере</w:t>
            </w:r>
          </w:p>
        </w:tc>
      </w:tr>
      <w:tr w:rsidR="00DD7D1E" w:rsidRPr="00AB61FF" w:rsidTr="00E100C3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057DB1">
              <w:rPr>
                <w:rFonts w:ascii="Times New Roman" w:hAnsi="Times New Roman" w:cs="Times New Roman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знания в области предпринимательского права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Основами планирования и реализации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фессиональной деятельности в области предпринимательского права с учетом актуальных проблем; навыками противодействия </w:t>
            </w:r>
            <w:r w:rsidRPr="00057DB1">
              <w:rPr>
                <w:rFonts w:ascii="Times New Roman" w:hAnsi="Times New Roman" w:cs="Times New Roman"/>
              </w:rPr>
              <w:lastRenderedPageBreak/>
              <w:t>коррупционным проявлениям и коррупционному поведению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ОК-2 </w:t>
            </w:r>
            <w:r w:rsidRPr="00057DB1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057DB1">
              <w:rPr>
                <w:rStyle w:val="29pt"/>
                <w:rFonts w:eastAsiaTheme="minorHAnsi"/>
              </w:rPr>
              <w:t xml:space="preserve">этические принципы юридической профессии, </w:t>
            </w:r>
            <w:r w:rsidRPr="00057DB1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адаптировать принципы профессиональной этики к конкретным ситуациям в правотворческой и правоприменительной практике, </w:t>
            </w:r>
            <w:r w:rsidRPr="00057DB1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правом и законом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в юриспруденции на основе знания актуальных проблем предпринимательского права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ОК-3 </w:t>
            </w:r>
            <w:r w:rsidRPr="00057DB1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 w:hanging="187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современные   представления о научном познании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развивать свой интеллектуальный и общекультурный уровень, дискутировать, отстаивать и выражать свои мысли   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057DB1">
              <w:rPr>
                <w:rFonts w:ascii="Times New Roman" w:eastAsia="Calibri" w:hAnsi="Times New Roman" w:cs="Times New Roman"/>
              </w:rPr>
              <w:t>развития своего интеллектуального и общекультурного уровня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 w:hanging="187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Русский и иностранный языки, правила устной и письменной речи 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 w:hanging="187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Культуру поведения в коллективе, при взаимодействии с коллегами в профессиональной деятельности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Грамотно и этично кооперировать с коллегами</w:t>
            </w:r>
          </w:p>
        </w:tc>
      </w:tr>
      <w:tr w:rsidR="00DD7D1E" w:rsidRPr="00AB61FF" w:rsidTr="00E100C3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>Культурой поведения, профессиональными навыками и этикой при работе в коллективе</w:t>
            </w:r>
          </w:p>
        </w:tc>
      </w:tr>
      <w:tr w:rsidR="00DD7D1E" w:rsidRPr="00AB61FF" w:rsidTr="00E100C3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</w:t>
            </w:r>
            <w:r w:rsidRPr="00057DB1">
              <w:rPr>
                <w:rFonts w:ascii="Times New Roman" w:hAnsi="Times New Roman" w:cs="Times New Roman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Нормативно-правовую базу предпринимательского права, процессуальный порядок разработки нор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мативно-правовых актов </w:t>
            </w:r>
          </w:p>
        </w:tc>
      </w:tr>
      <w:tr w:rsidR="00DD7D1E" w:rsidRPr="00AB61FF" w:rsidTr="00E100C3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юридической техники при разработке норматив</w:t>
            </w:r>
            <w:r w:rsidRPr="00057DB1">
              <w:rPr>
                <w:rFonts w:ascii="Times New Roman" w:hAnsi="Times New Roman" w:cs="Times New Roman"/>
              </w:rPr>
              <w:softHyphen/>
              <w:t>ных актов; знаниями процесса издания нормативных актов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ПК-2</w:t>
            </w:r>
            <w:r w:rsidRPr="00057DB1">
              <w:rPr>
                <w:rFonts w:ascii="Times New Roman" w:hAnsi="Times New Roman" w:cs="Times New Roman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Нормативные  правовые акты в сфере предпринимательского права и актуальные проблемы, связанные с реализацией предпринимательских норм; механизм реализации норм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Применять нормы предпринимательского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реализации норм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Основные категории и понятия предпринимательского права; систему и источники предпринимательского права; основные положения правовых институтов, отраженных в нормативно-правовых актах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Осуществлять комплексный сравнительно-правовой анализ нормативных актов в области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 xml:space="preserve"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деятельности </w:t>
            </w:r>
            <w:r w:rsidRPr="00057D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Особенности, возникающие при выявлении, пресечении, раскрытии и расследовании преступлений и иных правонарушений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Устанавливать обстоятельства, имеющие значение для применения общих и специальных норм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Навыками поиска, анализа и использования правовых норм на основе знаний об актуальных проблемах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Комплекс правовых норм, содержащих систему обязательных предписаний и запретов;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Систему мер, направленных на противодействие процессам совершения правонарушений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Прогнозировать тенденции противоправного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 xml:space="preserve">Навыками идейно-нравственного воздействия на окружающих с целью формирования у них </w:t>
            </w:r>
            <w:r w:rsidRPr="00057DB1">
              <w:rPr>
                <w:rFonts w:ascii="Times New Roman" w:hAnsi="Times New Roman"/>
              </w:rPr>
              <w:lastRenderedPageBreak/>
              <w:t>убеждений и ценностных ориентаций, связанных с правопослушным поведением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Признаки и формы коррупционного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Виды и механизмы выявления и оценки коррупционных рисков;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Основные виды и содержание деятельности, направленной на выявление коррупционного поведения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Давать оценку социальной значимости правовых явлений и процессов;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Определять признаки коррупционного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факторов, способствующих возникновению условий для коррупционного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предотвращения коррупционного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признаков коррупционного поведения;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/>
              </w:rPr>
              <w:t>Навыками самостоятельного анализа правоприменительной и правоохранительной практики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ПК-7</w:t>
            </w:r>
            <w:r w:rsidRPr="00057DB1">
              <w:rPr>
                <w:rFonts w:ascii="Times New Roman" w:hAnsi="Times New Roman" w:cs="Times New Roman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>вых актов, в том числе в сфере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применять основные способы толкования нормативных правовых актов, в том числе в сфере предпринимательского права</w:t>
            </w:r>
          </w:p>
        </w:tc>
      </w:tr>
      <w:tr w:rsidR="00DD7D1E" w:rsidRPr="00AB61FF" w:rsidTr="00E100C3">
        <w:trPr>
          <w:trHeight w:val="840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>вых актов, в том числе в сфере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ПК-8 </w:t>
            </w:r>
            <w:r w:rsidRPr="00057DB1">
              <w:rPr>
                <w:rFonts w:ascii="Times New Roman" w:eastAsia="Calibri" w:hAnsi="Times New Roman" w:cs="Times New Roman"/>
              </w:rPr>
              <w:t xml:space="preserve"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</w:t>
            </w:r>
            <w:r w:rsidRPr="00057DB1">
              <w:rPr>
                <w:rFonts w:ascii="Times New Roman" w:eastAsia="Calibri" w:hAnsi="Times New Roman" w:cs="Times New Roman"/>
              </w:rPr>
              <w:lastRenderedPageBreak/>
              <w:t>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 w:hanging="187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с позиций знания актуальных проблем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before="100" w:beforeAutospacing="1" w:after="100" w:afterAutospacing="1" w:line="240" w:lineRule="auto"/>
              <w:ind w:right="-150" w:hanging="119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  <w:p w:rsidR="00DD7D1E" w:rsidRPr="00057DB1" w:rsidRDefault="00DD7D1E" w:rsidP="00E100C3">
            <w:pPr>
              <w:spacing w:before="100" w:beforeAutospacing="1" w:after="100" w:afterAutospacing="1" w:line="240" w:lineRule="auto"/>
              <w:ind w:right="-150" w:hanging="119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давать квалифицированные юридические заключения и консультации, опираясь на знания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актуальных проблем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057DB1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ПК-9 способность принимать оптимальные управленческие решения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подходы в разработке управленческих решений;</w:t>
            </w:r>
          </w:p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Процедуру и методы оценки результатов и последствий принятых управленческих решений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Выявлять внутренние и внешние факторы, влияющие на принятие управленческих решений;</w:t>
            </w:r>
          </w:p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нормативные границы при принятии управленческих решений;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Прогнозировать развитие управленческих ситуаций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Способностью обосновать актуальность, значимость и правильность принятого решения, опираясь на знания актуальных проблем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актуальных проблем предпринимательского права;</w:t>
            </w:r>
          </w:p>
          <w:p w:rsidR="00DD7D1E" w:rsidRPr="00057DB1" w:rsidRDefault="00DD7D1E" w:rsidP="00E100C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Существующие научные концепции содержания управленческих инноваций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Оценивать эффективность и объяснять преимущества управленческих инноваций на основе знаний актуальных проблем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50" w:hanging="327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научного исследования, </w:t>
            </w:r>
            <w:r w:rsidRPr="00057DB1">
              <w:rPr>
                <w:rFonts w:ascii="Times New Roman" w:eastAsia="Calibri" w:hAnsi="Times New Roman" w:cs="Times New Roman"/>
                <w:lang w:eastAsia="ru-RU" w:bidi="ru-RU"/>
              </w:rPr>
              <w:t>теоретически обоснованно выстраивать методологические стратегии исследований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7DB1">
              <w:rPr>
                <w:rFonts w:ascii="Times New Roman" w:hAnsi="Times New Roman" w:cs="Times New Roman"/>
              </w:rPr>
              <w:t>пользоваться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базовыми исследовательскими методиками в юридической науке для квалифицированного проведения научных исследований в области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Действующее законодательство Российской Федерации, международные правовые нормы, нормативные правовые акты в части </w:t>
            </w:r>
            <w:r w:rsidRPr="00057DB1">
              <w:rPr>
                <w:rFonts w:ascii="Times New Roman" w:hAnsi="Times New Roman" w:cs="Times New Roman"/>
              </w:rPr>
              <w:t>актуальных проблем предпринимательского права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Базовые требования к формированию образовательных программ;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Правила техники безопасности и противопожарной защиты;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Государственный язык Российской Федерации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Осуществлять процесс обучения;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Основами планирования образовательного процесса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Методы организации и проведения педагогических исследований;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поиск необходимой для исследований литературы;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Дискутировать по теме проводимых исследований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методами научного исследования;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Навыками написания, оформления и презентации научных работ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культуры и правосознания общества;</w:t>
            </w:r>
          </w:p>
          <w:p w:rsidR="00DD7D1E" w:rsidRPr="00057DB1" w:rsidRDefault="00DD7D1E" w:rsidP="00E100C3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элементы правового воспитания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ДПК-1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Готовность к выполнению должностных обязанностей по обеспечению законности,  выявлению и пресечению нарушений законодательства в области предпринимательс</w:t>
            </w:r>
            <w:r w:rsidRPr="00057DB1">
              <w:rPr>
                <w:rFonts w:ascii="Times New Roman" w:hAnsi="Times New Roman" w:cs="Times New Roman"/>
              </w:rPr>
              <w:lastRenderedPageBreak/>
              <w:t>кого и коммерческого права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причины и условия нарушений законодательства  в сфере предпринимательского права;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механизм предупреждения нарушений законодательства, устранения их причин и условий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предупреждать нарушения законодательства в сфере предпринимательского права;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выявлять причины и условия, способству</w:t>
            </w:r>
            <w:r w:rsidRPr="00057DB1">
              <w:rPr>
                <w:rFonts w:ascii="Times New Roman" w:hAnsi="Times New Roman" w:cs="Times New Roman"/>
              </w:rPr>
              <w:softHyphen/>
              <w:t>ющие совершению этих нарушений законодательства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навыками предупреждения нарушений законодательства в сфере предпринимательского права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ДПК-2</w:t>
            </w:r>
            <w:r w:rsidRPr="00057DB1">
              <w:rPr>
                <w:rFonts w:ascii="Times New Roman" w:hAnsi="Times New Roman" w:cs="Times New Roman"/>
              </w:rPr>
              <w:t xml:space="preserve"> Способность осуществлять предупреждение правонарушений в области предпринимательского и коммерческого права, а также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причины и условия правонарушений в сфере предпринимательства;</w:t>
            </w:r>
          </w:p>
          <w:p w:rsidR="00DD7D1E" w:rsidRPr="00057DB1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механизм предупреждения правонаруше</w:t>
            </w:r>
            <w:r w:rsidRPr="00057DB1">
              <w:rPr>
                <w:rFonts w:ascii="Times New Roman" w:hAnsi="Times New Roman" w:cs="Times New Roman"/>
              </w:rPr>
              <w:softHyphen/>
              <w:t>ний в области предпринимательства, устранения их причин и условий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DD7D1E" w:rsidRPr="00C3262C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EA00C6" w:rsidRDefault="00DD7D1E" w:rsidP="00E10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предупреждать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предпринимательства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7D1E" w:rsidRPr="00EA00C6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выявлять причины и условия, способству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ющие совершению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этих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</w:t>
            </w:r>
          </w:p>
        </w:tc>
      </w:tr>
      <w:tr w:rsidR="00DD7D1E" w:rsidRPr="00AB61FF" w:rsidTr="00E100C3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7D1E" w:rsidRPr="00C3262C" w:rsidRDefault="00DD7D1E" w:rsidP="00E10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057DB1" w:rsidRDefault="00DD7D1E" w:rsidP="00E100C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DD7D1E" w:rsidRPr="00EA00C6" w:rsidRDefault="00DD7D1E" w:rsidP="00E100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навыками предупреждения правонаруше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сфере предпринимательства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 и условий, способствующих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этих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правонару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шений</w:t>
            </w:r>
          </w:p>
        </w:tc>
      </w:tr>
    </w:tbl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предпринимательского права.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Субъекты предпринимательского права.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Правовой режим имущества хозяйствующих субъектов.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Осуществление предпринимательской деятельности.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Правовое регулирование конкуренции.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Правовое регулирование качества продукции, работ, услуг.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Правовое регулирование ценообразования. </w:t>
      </w:r>
    </w:p>
    <w:p w:rsidR="00DD7D1E" w:rsidRPr="00861B08" w:rsidRDefault="00DD7D1E" w:rsidP="00DD7D1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1B0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Правовое регулирование инвестиционной деятельности. </w:t>
      </w:r>
    </w:p>
    <w:p w:rsidR="00DD7D1E" w:rsidRPr="00861B08" w:rsidRDefault="00DD7D1E" w:rsidP="00DD7D1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08">
        <w:rPr>
          <w:rFonts w:ascii="Times New Roman" w:hAnsi="Times New Roman" w:cs="Times New Roman"/>
          <w:sz w:val="24"/>
          <w:szCs w:val="24"/>
        </w:rPr>
        <w:t>Государственное регулирование и контроль в сфере предпринимательской деятельности.</w:t>
      </w:r>
    </w:p>
    <w:p w:rsidR="00DD7D1E" w:rsidRPr="00861B08" w:rsidRDefault="00DD7D1E" w:rsidP="00DD7D1E">
      <w:pPr>
        <w:rPr>
          <w:sz w:val="24"/>
          <w:szCs w:val="24"/>
        </w:rPr>
      </w:pPr>
      <w:r w:rsidRPr="00861B08">
        <w:rPr>
          <w:rFonts w:ascii="Times New Roman" w:hAnsi="Times New Roman" w:cs="Times New Roman"/>
          <w:sz w:val="24"/>
          <w:szCs w:val="24"/>
        </w:rPr>
        <w:t xml:space="preserve">Договоры и обязательства в сфере предпринимательской деятельности. </w:t>
      </w: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861B0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861B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861B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Гаврилова Нина Ивановна, доцент кафедры «Юриспруденция» «</w:t>
      </w:r>
      <w:r w:rsidRPr="00861B08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канд.юрид.наук</w:t>
      </w:r>
    </w:p>
    <w:p w:rsidR="00DD7D1E" w:rsidRPr="00861B08" w:rsidRDefault="00DD7D1E" w:rsidP="00DD7D1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D7D1E" w:rsidRPr="00861B08" w:rsidRDefault="00DD7D1E" w:rsidP="00DD7D1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61B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861B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Кабанов Евгений Николаевич, </w:t>
      </w:r>
      <w:r w:rsidRPr="00861B08">
        <w:rPr>
          <w:rFonts w:ascii="Times New Roman" w:eastAsia="Calibri" w:hAnsi="Times New Roman"/>
          <w:sz w:val="24"/>
          <w:szCs w:val="24"/>
          <w:lang w:eastAsia="ru-RU"/>
        </w:rPr>
        <w:t>президент союза</w:t>
      </w:r>
      <w:r w:rsidRPr="00861B08">
        <w:t xml:space="preserve"> </w:t>
      </w:r>
      <w:r w:rsidRPr="00861B08">
        <w:rPr>
          <w:rFonts w:ascii="Times New Roman" w:eastAsia="Calibri" w:hAnsi="Times New Roman"/>
          <w:sz w:val="24"/>
          <w:szCs w:val="24"/>
          <w:lang w:eastAsia="ru-RU"/>
        </w:rPr>
        <w:t>"Торгово-промышленной палаты Камчатского края"</w:t>
      </w:r>
    </w:p>
    <w:p w:rsidR="007B2074" w:rsidRPr="00DD7D1E" w:rsidRDefault="007B2074" w:rsidP="00DD7D1E">
      <w:bookmarkStart w:id="0" w:name="_GoBack"/>
      <w:bookmarkEnd w:id="0"/>
    </w:p>
    <w:sectPr w:rsidR="007B2074" w:rsidRPr="00DD7D1E" w:rsidSect="0043649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D4C" w:rsidRDefault="001B1D4C">
      <w:pPr>
        <w:spacing w:after="0" w:line="240" w:lineRule="auto"/>
      </w:pPr>
      <w:r>
        <w:separator/>
      </w:r>
    </w:p>
  </w:endnote>
  <w:endnote w:type="continuationSeparator" w:id="0">
    <w:p w:rsidR="001B1D4C" w:rsidRDefault="001B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1B1D4C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D1E">
          <w:rPr>
            <w:noProof/>
          </w:rPr>
          <w:t>6</w:t>
        </w:r>
        <w:r>
          <w:fldChar w:fldCharType="end"/>
        </w:r>
      </w:p>
    </w:sdtContent>
  </w:sdt>
  <w:p w:rsidR="00290801" w:rsidRDefault="001B1D4C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1B1D4C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1B1D4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1B1D4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D4C" w:rsidRDefault="001B1D4C">
      <w:pPr>
        <w:spacing w:after="0" w:line="240" w:lineRule="auto"/>
      </w:pPr>
      <w:r>
        <w:separator/>
      </w:r>
    </w:p>
  </w:footnote>
  <w:footnote w:type="continuationSeparator" w:id="0">
    <w:p w:rsidR="001B1D4C" w:rsidRDefault="001B1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0C716E"/>
    <w:rsid w:val="001B1D4C"/>
    <w:rsid w:val="001C7AE3"/>
    <w:rsid w:val="001E0832"/>
    <w:rsid w:val="003252AB"/>
    <w:rsid w:val="003438AB"/>
    <w:rsid w:val="00401AF6"/>
    <w:rsid w:val="00401F62"/>
    <w:rsid w:val="00427D0D"/>
    <w:rsid w:val="004D03E6"/>
    <w:rsid w:val="00582CF0"/>
    <w:rsid w:val="00676C06"/>
    <w:rsid w:val="006B3EB2"/>
    <w:rsid w:val="007B2074"/>
    <w:rsid w:val="007E3304"/>
    <w:rsid w:val="008C39C7"/>
    <w:rsid w:val="008E7EEE"/>
    <w:rsid w:val="009A4A81"/>
    <w:rsid w:val="00A101C3"/>
    <w:rsid w:val="00A21EE9"/>
    <w:rsid w:val="00A91A40"/>
    <w:rsid w:val="00B13EE8"/>
    <w:rsid w:val="00B77C4D"/>
    <w:rsid w:val="00CA2280"/>
    <w:rsid w:val="00CA4EF4"/>
    <w:rsid w:val="00D94538"/>
    <w:rsid w:val="00DA26D1"/>
    <w:rsid w:val="00DD7D1E"/>
    <w:rsid w:val="00EB4B40"/>
    <w:rsid w:val="00F028F7"/>
    <w:rsid w:val="00F6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;Полужирный"/>
    <w:basedOn w:val="2"/>
    <w:rsid w:val="00DD7D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19</cp:revision>
  <cp:lastPrinted>2017-03-15T00:01:00Z</cp:lastPrinted>
  <dcterms:created xsi:type="dcterms:W3CDTF">2017-03-14T22:01:00Z</dcterms:created>
  <dcterms:modified xsi:type="dcterms:W3CDTF">2019-02-27T02:37:00Z</dcterms:modified>
</cp:coreProperties>
</file>